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35F2CB59" w:rsidR="009B141C" w:rsidRPr="00440843"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440843">
        <w:rPr>
          <w:rFonts w:eastAsiaTheme="minorEastAsia" w:hint="eastAsia"/>
          <w:b/>
          <w:noProof/>
          <w:sz w:val="24"/>
          <w:szCs w:val="24"/>
          <w:lang w:val="sv-SE" w:eastAsia="ko-KR"/>
        </w:rPr>
        <w:t>8</w:t>
      </w:r>
      <w:r w:rsidR="00B0599F">
        <w:rPr>
          <w:b/>
          <w:noProof/>
          <w:sz w:val="24"/>
          <w:szCs w:val="24"/>
          <w:lang w:val="sv-SE"/>
        </w:rPr>
        <w:tab/>
      </w:r>
      <w:r w:rsidR="00B0599F" w:rsidRPr="00B0599F">
        <w:rPr>
          <w:b/>
          <w:noProof/>
          <w:sz w:val="24"/>
          <w:szCs w:val="24"/>
          <w:lang w:val="sv-SE"/>
        </w:rPr>
        <w:t>R2-</w:t>
      </w:r>
      <w:r w:rsidR="00637800" w:rsidRPr="00637800">
        <w:t xml:space="preserve"> </w:t>
      </w:r>
      <w:r w:rsidR="004E17B0" w:rsidRPr="004E17B0">
        <w:rPr>
          <w:b/>
          <w:noProof/>
          <w:sz w:val="24"/>
          <w:szCs w:val="24"/>
          <w:lang w:val="sv-SE"/>
        </w:rPr>
        <w:t>2409911</w:t>
      </w:r>
    </w:p>
    <w:p w14:paraId="58BE0912" w14:textId="68E512A7" w:rsidR="009B141C" w:rsidRPr="005F058D" w:rsidRDefault="00440843">
      <w:pPr>
        <w:pStyle w:val="CRCoverPage"/>
        <w:outlineLvl w:val="0"/>
        <w:rPr>
          <w:rFonts w:eastAsiaTheme="minorEastAsia"/>
          <w:b/>
          <w:noProof/>
          <w:sz w:val="24"/>
          <w:szCs w:val="24"/>
          <w:lang w:eastAsia="ko-KR"/>
        </w:rPr>
      </w:pPr>
      <w:r>
        <w:rPr>
          <w:rFonts w:eastAsiaTheme="minorEastAsia" w:hint="eastAsia"/>
          <w:b/>
          <w:noProof/>
          <w:sz w:val="24"/>
          <w:szCs w:val="24"/>
          <w:lang w:eastAsia="ko-KR"/>
        </w:rPr>
        <w:t>Orlando</w:t>
      </w:r>
      <w:r w:rsidR="00231863" w:rsidRPr="00231863">
        <w:rPr>
          <w:b/>
          <w:noProof/>
          <w:sz w:val="24"/>
          <w:szCs w:val="24"/>
        </w:rPr>
        <w:t xml:space="preserve">, </w:t>
      </w:r>
      <w:r>
        <w:rPr>
          <w:rFonts w:eastAsiaTheme="minorEastAsia" w:hint="eastAsia"/>
          <w:b/>
          <w:noProof/>
          <w:sz w:val="24"/>
          <w:szCs w:val="24"/>
          <w:lang w:eastAsia="ko-KR"/>
        </w:rPr>
        <w:t>United states</w:t>
      </w:r>
      <w:r w:rsidR="005B6541">
        <w:rPr>
          <w:b/>
          <w:noProof/>
          <w:sz w:val="24"/>
          <w:szCs w:val="24"/>
        </w:rPr>
        <w:t xml:space="preserve">, </w:t>
      </w:r>
      <w:r>
        <w:rPr>
          <w:rFonts w:eastAsiaTheme="minorEastAsia" w:hint="eastAsia"/>
          <w:b/>
          <w:noProof/>
          <w:sz w:val="24"/>
          <w:szCs w:val="24"/>
          <w:lang w:eastAsia="ko-KR"/>
        </w:rPr>
        <w:t>Nov</w:t>
      </w:r>
      <w:r w:rsidR="00231863">
        <w:rPr>
          <w:b/>
          <w:noProof/>
          <w:sz w:val="24"/>
          <w:szCs w:val="24"/>
        </w:rPr>
        <w:t xml:space="preserve"> </w:t>
      </w:r>
      <w:r w:rsidR="004E17B0">
        <w:rPr>
          <w:rFonts w:eastAsiaTheme="minorEastAsia" w:hint="eastAsia"/>
          <w:b/>
          <w:noProof/>
          <w:sz w:val="24"/>
          <w:szCs w:val="24"/>
          <w:lang w:eastAsia="ko-KR"/>
        </w:rPr>
        <w:t>18</w:t>
      </w:r>
      <w:r w:rsidR="00013CB7">
        <w:rPr>
          <w:b/>
          <w:noProof/>
          <w:sz w:val="24"/>
          <w:szCs w:val="24"/>
        </w:rPr>
        <w:t>th</w:t>
      </w:r>
      <w:r w:rsidR="00C754A1">
        <w:rPr>
          <w:b/>
          <w:noProof/>
          <w:sz w:val="24"/>
          <w:szCs w:val="24"/>
        </w:rPr>
        <w:t xml:space="preserve"> – </w:t>
      </w:r>
      <w:r w:rsidR="004E17B0">
        <w:rPr>
          <w:rFonts w:eastAsiaTheme="minorEastAsia" w:hint="eastAsia"/>
          <w:b/>
          <w:noProof/>
          <w:sz w:val="24"/>
          <w:szCs w:val="24"/>
          <w:lang w:eastAsia="ko-KR"/>
        </w:rPr>
        <w:t>22nd</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262DC33F"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8.7.4</w:t>
      </w:r>
      <w:r w:rsidR="0091171D">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15C55521"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91171D">
        <w:rPr>
          <w:rFonts w:ascii="Arial" w:hAnsi="Arial" w:hint="eastAsia"/>
          <w:sz w:val="24"/>
          <w:lang w:val="en-US" w:eastAsia="ko-KR"/>
        </w:rPr>
        <w:t>DSR</w:t>
      </w:r>
      <w:r w:rsidR="00461E2B">
        <w:rPr>
          <w:rFonts w:ascii="Arial" w:hAnsi="Arial" w:hint="eastAsia"/>
          <w:sz w:val="24"/>
          <w:lang w:val="en-US" w:eastAsia="ko-KR"/>
        </w:rPr>
        <w:t xml:space="preserve"> enhancement</w:t>
      </w:r>
      <w:r w:rsidR="005C212F">
        <w:rPr>
          <w:rFonts w:ascii="Arial" w:hAnsi="Arial" w:hint="eastAsia"/>
          <w:sz w:val="24"/>
          <w:lang w:val="en-US" w:eastAsia="ko-KR"/>
        </w:rPr>
        <w:t xml:space="preserve">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4FBF8796"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91171D">
        <w:rPr>
          <w:rFonts w:eastAsiaTheme="minorEastAsia" w:hint="eastAsia"/>
          <w:lang w:val="en-US" w:eastAsia="ko-KR"/>
        </w:rPr>
        <w:t>specify the DSR enhancements with multiple pairs of remaining time and buffer size for an LCG</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49517174" w14:textId="77777777" w:rsidR="0091171D" w:rsidRPr="00F64735" w:rsidRDefault="0091171D" w:rsidP="0091171D">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47A5DCF" w14:textId="77777777" w:rsidR="0091171D" w:rsidRPr="00F64735" w:rsidRDefault="0091171D" w:rsidP="0091171D">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57452A64" w14:textId="6FF098BC" w:rsidR="00B33A58" w:rsidRPr="0091171D" w:rsidRDefault="0091171D" w:rsidP="0091171D">
            <w:pPr>
              <w:pStyle w:val="B2"/>
              <w:rPr>
                <w:rFonts w:eastAsiaTheme="minorEastAsia"/>
                <w:lang w:val="en-US" w:eastAsia="ko-KR"/>
              </w:rPr>
            </w:pPr>
            <w:r w:rsidRPr="0091171D">
              <w:rPr>
                <w:highlight w:val="yellow"/>
                <w:lang w:val="en-US"/>
              </w:rPr>
              <w:t>-</w:t>
            </w:r>
            <w:r w:rsidRPr="0091171D">
              <w:rPr>
                <w:highlight w:val="yellow"/>
                <w:lang w:val="en-US"/>
              </w:rPr>
              <w:tab/>
              <w:t>Specify enhanced DSR (Delay Status Report) reporting with multiple pairs of remaining time and buffer size for an LCG.</w:t>
            </w:r>
          </w:p>
        </w:tc>
      </w:tr>
    </w:tbl>
    <w:p w14:paraId="1BCAAA45" w14:textId="330B8189" w:rsidR="003D6DF2" w:rsidRDefault="006F6DE8" w:rsidP="00A60B1E">
      <w:pPr>
        <w:rPr>
          <w:lang w:val="en-US" w:eastAsia="ko-KR"/>
        </w:rPr>
      </w:pPr>
      <w:r>
        <w:rPr>
          <w:rFonts w:hint="eastAsia"/>
          <w:lang w:val="en-US" w:eastAsia="ko-KR"/>
        </w:rPr>
        <w:t xml:space="preserve">This document </w:t>
      </w:r>
      <w:r>
        <w:rPr>
          <w:lang w:val="en-US" w:eastAsia="ko-KR"/>
        </w:rPr>
        <w:t>continues</w:t>
      </w:r>
      <w:r>
        <w:rPr>
          <w:rFonts w:hint="eastAsia"/>
          <w:lang w:val="en-US" w:eastAsia="ko-KR"/>
        </w:rPr>
        <w:t xml:space="preserve"> </w:t>
      </w:r>
      <w:r>
        <w:rPr>
          <w:lang w:val="en-US" w:eastAsia="ko-KR"/>
        </w:rPr>
        <w:t>discussion</w:t>
      </w:r>
      <w:r>
        <w:rPr>
          <w:rFonts w:hint="eastAsia"/>
          <w:lang w:val="en-US" w:eastAsia="ko-KR"/>
        </w:rPr>
        <w:t xml:space="preserve"> </w:t>
      </w:r>
      <w:r w:rsidR="008700EC">
        <w:rPr>
          <w:rFonts w:hint="eastAsia"/>
          <w:lang w:val="en-US" w:eastAsia="ko-KR"/>
        </w:rPr>
        <w:t xml:space="preserve">on further details </w:t>
      </w:r>
      <w:r w:rsidR="008F69F3">
        <w:rPr>
          <w:rFonts w:hint="eastAsia"/>
          <w:lang w:val="en-US" w:eastAsia="ko-KR"/>
        </w:rPr>
        <w:t>o</w:t>
      </w:r>
      <w:r w:rsidR="008700EC">
        <w:rPr>
          <w:rFonts w:hint="eastAsia"/>
          <w:lang w:val="en-US" w:eastAsia="ko-KR"/>
        </w:rPr>
        <w:t xml:space="preserve">f </w:t>
      </w:r>
      <w:r w:rsidR="0091171D">
        <w:rPr>
          <w:rFonts w:hint="eastAsia"/>
          <w:lang w:val="en-US" w:eastAsia="ko-KR"/>
        </w:rPr>
        <w:t>DSR</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5A38F383" w14:textId="125C2C1E" w:rsidR="006266BE" w:rsidRPr="006266BE" w:rsidRDefault="006266BE" w:rsidP="00011241">
      <w:pPr>
        <w:jc w:val="both"/>
        <w:rPr>
          <w:b/>
          <w:bCs/>
          <w:u w:val="single"/>
          <w:lang w:eastAsia="ko-KR"/>
        </w:rPr>
      </w:pPr>
      <w:r>
        <w:rPr>
          <w:rFonts w:hint="eastAsia"/>
          <w:b/>
          <w:bCs/>
          <w:u w:val="single"/>
          <w:lang w:eastAsia="ko-KR"/>
        </w:rPr>
        <w:t xml:space="preserve">Configuration of reporting thresholds and triggering </w:t>
      </w:r>
      <w:proofErr w:type="gramStart"/>
      <w:r>
        <w:rPr>
          <w:rFonts w:hint="eastAsia"/>
          <w:b/>
          <w:bCs/>
          <w:u w:val="single"/>
          <w:lang w:eastAsia="ko-KR"/>
        </w:rPr>
        <w:t>threshold</w:t>
      </w:r>
      <w:proofErr w:type="gramEnd"/>
    </w:p>
    <w:p w14:paraId="580AF941" w14:textId="363A235B" w:rsidR="00A770DA" w:rsidRPr="000008A5" w:rsidRDefault="003D09BF" w:rsidP="00011241">
      <w:pPr>
        <w:jc w:val="both"/>
        <w:rPr>
          <w:lang w:eastAsia="ko-KR"/>
        </w:rPr>
      </w:pPr>
      <w:r>
        <w:rPr>
          <w:rFonts w:hint="eastAsia"/>
          <w:lang w:eastAsia="ko-KR"/>
        </w:rPr>
        <w:t>In RAN2#127 meeting [2], it is agreed that multiple reporting threshold(s) can be configured for enhanced</w:t>
      </w:r>
      <w:r w:rsidR="006266BE">
        <w:rPr>
          <w:rFonts w:hint="eastAsia"/>
          <w:lang w:eastAsia="ko-KR"/>
        </w:rPr>
        <w:t xml:space="preserve"> DSR, while one</w:t>
      </w:r>
      <w:r>
        <w:rPr>
          <w:rFonts w:hint="eastAsia"/>
          <w:lang w:eastAsia="ko-KR"/>
        </w:rPr>
        <w:t xml:space="preserve"> triggerin</w:t>
      </w:r>
      <w:r w:rsidR="006266BE">
        <w:rPr>
          <w:rFonts w:hint="eastAsia"/>
          <w:lang w:eastAsia="ko-KR"/>
        </w:rPr>
        <w:t xml:space="preserve">g threshold </w:t>
      </w:r>
      <w:proofErr w:type="gramStart"/>
      <w:r w:rsidR="006266BE">
        <w:rPr>
          <w:rFonts w:hint="eastAsia"/>
          <w:lang w:eastAsia="ko-KR"/>
        </w:rPr>
        <w:t>is remained</w:t>
      </w:r>
      <w:proofErr w:type="gramEnd"/>
      <w:r w:rsidR="006266BE">
        <w:rPr>
          <w:rFonts w:hint="eastAsia"/>
          <w:lang w:eastAsia="ko-KR"/>
        </w:rPr>
        <w:t xml:space="preserve"> as in Rel-18 DSR. Further, i</w:t>
      </w:r>
      <w:r w:rsidR="009751D4">
        <w:rPr>
          <w:rFonts w:hint="eastAsia"/>
          <w:lang w:eastAsia="ko-KR"/>
        </w:rPr>
        <w:t>n RAN2#127</w:t>
      </w:r>
      <w:r w:rsidR="00A770DA">
        <w:rPr>
          <w:rFonts w:hint="eastAsia"/>
          <w:lang w:eastAsia="ko-KR"/>
        </w:rPr>
        <w:t>bis</w:t>
      </w:r>
      <w:r w:rsidR="009751D4">
        <w:rPr>
          <w:rFonts w:hint="eastAsia"/>
          <w:lang w:eastAsia="ko-KR"/>
        </w:rPr>
        <w:t xml:space="preserve"> meeting</w:t>
      </w:r>
      <w:r w:rsidR="00FA504A">
        <w:rPr>
          <w:rFonts w:hint="eastAsia"/>
          <w:lang w:eastAsia="ko-KR"/>
        </w:rPr>
        <w:t xml:space="preserve"> [3]</w:t>
      </w:r>
      <w:r w:rsidR="009751D4">
        <w:rPr>
          <w:rFonts w:hint="eastAsia"/>
          <w:lang w:eastAsia="ko-KR"/>
        </w:rPr>
        <w:t xml:space="preserve">, </w:t>
      </w:r>
      <w:r w:rsidR="00A770DA">
        <w:rPr>
          <w:rFonts w:hint="eastAsia"/>
          <w:lang w:eastAsia="ko-KR"/>
        </w:rPr>
        <w:t>it</w:t>
      </w:r>
      <w:r w:rsidR="000008A5">
        <w:rPr>
          <w:rFonts w:hint="eastAsia"/>
          <w:lang w:eastAsia="ko-KR"/>
        </w:rPr>
        <w:t xml:space="preserve"> was agreed to further discuss on whether the triggering threshold can be lower than largest reporting </w:t>
      </w:r>
      <w:r w:rsidR="000008A5">
        <w:rPr>
          <w:lang w:eastAsia="ko-KR"/>
        </w:rPr>
        <w:t>threshold</w:t>
      </w:r>
      <w:r w:rsidR="000008A5">
        <w:rPr>
          <w:rFonts w:hint="eastAsia"/>
          <w:lang w:eastAsia="ko-KR"/>
        </w:rPr>
        <w:t xml:space="preserve"> of DSR procedure, considering the UE complexity on triggering, calculation, and cancellation of enhanced DSR.</w:t>
      </w:r>
    </w:p>
    <w:tbl>
      <w:tblPr>
        <w:tblStyle w:val="ab"/>
        <w:tblW w:w="0" w:type="auto"/>
        <w:tblLook w:val="04A0" w:firstRow="1" w:lastRow="0" w:firstColumn="1" w:lastColumn="0" w:noHBand="0" w:noVBand="1"/>
      </w:tblPr>
      <w:tblGrid>
        <w:gridCol w:w="9631"/>
      </w:tblGrid>
      <w:tr w:rsidR="00A770DA" w14:paraId="2E716EA2" w14:textId="77777777" w:rsidTr="00A770DA">
        <w:tc>
          <w:tcPr>
            <w:tcW w:w="9631" w:type="dxa"/>
          </w:tcPr>
          <w:p w14:paraId="657BDB60" w14:textId="77777777" w:rsidR="00A770DA" w:rsidRPr="00EE552A" w:rsidRDefault="00A770DA" w:rsidP="00EE552A">
            <w:pPr>
              <w:pStyle w:val="Agreement"/>
              <w:tabs>
                <w:tab w:val="num" w:pos="1619"/>
              </w:tabs>
              <w:spacing w:line="240" w:lineRule="auto"/>
            </w:pPr>
            <w:r w:rsidRPr="00EE552A">
              <w:t>We do not change the definition of delay-critical data</w:t>
            </w:r>
          </w:p>
          <w:p w14:paraId="189886A0" w14:textId="2883DCCA" w:rsidR="00A770DA" w:rsidRPr="000008A5" w:rsidRDefault="00A770DA" w:rsidP="00EE552A">
            <w:pPr>
              <w:pStyle w:val="Agreement"/>
              <w:tabs>
                <w:tab w:val="num" w:pos="1619"/>
              </w:tabs>
              <w:spacing w:line="240" w:lineRule="auto"/>
              <w:rPr>
                <w:b w:val="0"/>
                <w:highlight w:val="yellow"/>
              </w:rPr>
            </w:pPr>
            <w:r w:rsidRPr="00FA504A">
              <w:rPr>
                <w:highlight w:val="yellow"/>
              </w:rPr>
              <w:t xml:space="preserve">Companies should analyse the impact of setting </w:t>
            </w:r>
            <w:bookmarkStart w:id="2" w:name="_Hlk181621278"/>
            <w:r w:rsidRPr="00FA504A">
              <w:rPr>
                <w:highlight w:val="yellow"/>
              </w:rPr>
              <w:t>the triggering threshold</w:t>
            </w:r>
            <w:bookmarkEnd w:id="2"/>
            <w:r w:rsidRPr="00FA504A">
              <w:rPr>
                <w:highlight w:val="yellow"/>
              </w:rPr>
              <w:t xml:space="preserve"> to value lower than largest reporting threshold on DSR procedure, e.g. triggering, cancellation etc.</w:t>
            </w:r>
          </w:p>
        </w:tc>
      </w:tr>
    </w:tbl>
    <w:p w14:paraId="6221E5BF" w14:textId="0887A32B" w:rsidR="000008A5" w:rsidRDefault="000008A5" w:rsidP="00011241">
      <w:pPr>
        <w:jc w:val="both"/>
        <w:rPr>
          <w:lang w:eastAsia="ko-KR"/>
        </w:rPr>
      </w:pPr>
    </w:p>
    <w:p w14:paraId="4F0DF6B6" w14:textId="77777777" w:rsidR="00C92476" w:rsidRDefault="00C92476" w:rsidP="00011241">
      <w:pPr>
        <w:jc w:val="both"/>
        <w:rPr>
          <w:lang w:eastAsia="ko-KR"/>
        </w:rPr>
      </w:pPr>
      <w:proofErr w:type="gramStart"/>
      <w:r>
        <w:rPr>
          <w:rFonts w:hint="eastAsia"/>
          <w:lang w:eastAsia="ko-KR"/>
        </w:rPr>
        <w:t>In order to</w:t>
      </w:r>
      <w:proofErr w:type="gramEnd"/>
      <w:r>
        <w:rPr>
          <w:rFonts w:hint="eastAsia"/>
          <w:lang w:eastAsia="ko-KR"/>
        </w:rPr>
        <w:t xml:space="preserve"> investigate whether there is any additional complexity due to </w:t>
      </w:r>
      <w:r>
        <w:rPr>
          <w:lang w:eastAsia="ko-KR"/>
        </w:rPr>
        <w:t>configuring</w:t>
      </w:r>
      <w:r>
        <w:rPr>
          <w:rFonts w:hint="eastAsia"/>
          <w:lang w:eastAsia="ko-KR"/>
        </w:rPr>
        <w:t xml:space="preserve"> </w:t>
      </w:r>
      <w:r w:rsidRPr="00C92476">
        <w:rPr>
          <w:lang w:eastAsia="ko-KR"/>
        </w:rPr>
        <w:t>the triggering threshold</w:t>
      </w:r>
      <w:r>
        <w:rPr>
          <w:rFonts w:hint="eastAsia"/>
          <w:lang w:eastAsia="ko-KR"/>
        </w:rPr>
        <w:t xml:space="preserve"> lower than maximum </w:t>
      </w:r>
      <w:r w:rsidRPr="00C92476">
        <w:rPr>
          <w:lang w:eastAsia="ko-KR"/>
        </w:rPr>
        <w:t>reporting threshold</w:t>
      </w:r>
      <w:r>
        <w:rPr>
          <w:rFonts w:hint="eastAsia"/>
          <w:lang w:eastAsia="ko-KR"/>
        </w:rPr>
        <w:t>, the detailed enhanced DSR procedure of following cases should be reviewed:</w:t>
      </w:r>
    </w:p>
    <w:p w14:paraId="2B7F0F98" w14:textId="79B65317" w:rsidR="00711BF3" w:rsidRDefault="00711BF3" w:rsidP="00711BF3">
      <w:pPr>
        <w:pStyle w:val="ac"/>
        <w:numPr>
          <w:ilvl w:val="0"/>
          <w:numId w:val="41"/>
        </w:numPr>
        <w:ind w:leftChars="0"/>
        <w:jc w:val="both"/>
        <w:rPr>
          <w:lang w:eastAsia="ko-KR"/>
        </w:rPr>
      </w:pPr>
      <w:r>
        <w:rPr>
          <w:rFonts w:hint="eastAsia"/>
          <w:lang w:eastAsia="ko-KR"/>
        </w:rPr>
        <w:t xml:space="preserve">Case 1: DSR triggering threshold is the largest value of the reporting threshold, in order to provide the finer granularity of delay status information when the triggering time point of </w:t>
      </w:r>
      <w:proofErr w:type="gramStart"/>
      <w:r>
        <w:rPr>
          <w:rFonts w:hint="eastAsia"/>
          <w:lang w:eastAsia="ko-KR"/>
        </w:rPr>
        <w:t>DSR</w:t>
      </w:r>
      <w:proofErr w:type="gramEnd"/>
      <w:r>
        <w:rPr>
          <w:rFonts w:hint="eastAsia"/>
          <w:lang w:eastAsia="ko-KR"/>
        </w:rPr>
        <w:t xml:space="preserve"> and the transmission time point of DSR are different.</w:t>
      </w:r>
    </w:p>
    <w:p w14:paraId="448600B0" w14:textId="09CF46A3" w:rsidR="00711BF3" w:rsidRDefault="00711BF3" w:rsidP="00711BF3">
      <w:pPr>
        <w:pStyle w:val="ac"/>
        <w:numPr>
          <w:ilvl w:val="0"/>
          <w:numId w:val="41"/>
        </w:numPr>
        <w:ind w:leftChars="0"/>
        <w:jc w:val="both"/>
        <w:rPr>
          <w:lang w:eastAsia="ko-KR"/>
        </w:rPr>
      </w:pPr>
      <w:r>
        <w:rPr>
          <w:rFonts w:hint="eastAsia"/>
          <w:lang w:eastAsia="ko-KR"/>
        </w:rPr>
        <w:t xml:space="preserve">Case 2: DSR triggering threshold is the smallest value of the reporting threshold, </w:t>
      </w:r>
      <w:proofErr w:type="gramStart"/>
      <w:r>
        <w:rPr>
          <w:rFonts w:hint="eastAsia"/>
          <w:lang w:eastAsia="ko-KR"/>
        </w:rPr>
        <w:t>in order to</w:t>
      </w:r>
      <w:proofErr w:type="gramEnd"/>
      <w:r>
        <w:rPr>
          <w:rFonts w:hint="eastAsia"/>
          <w:lang w:eastAsia="ko-KR"/>
        </w:rPr>
        <w:t xml:space="preserve"> report the data volume which can possibly trigger the additional DSR.</w:t>
      </w:r>
    </w:p>
    <w:p w14:paraId="0594438C" w14:textId="1EF0DD85" w:rsidR="006677EE" w:rsidRDefault="006677EE" w:rsidP="00011241">
      <w:pPr>
        <w:jc w:val="both"/>
        <w:rPr>
          <w:lang w:eastAsia="ko-KR"/>
        </w:rPr>
      </w:pPr>
      <w:r>
        <w:rPr>
          <w:rFonts w:hint="eastAsia"/>
          <w:lang w:eastAsia="ko-KR"/>
        </w:rPr>
        <w:t xml:space="preserve">For enhanced DSR triggering procedure, there is no difference between Case 1 and Case 2, since the DSR is triggered when there is any PDCP SDU whose remaining time until for </w:t>
      </w:r>
      <w:r w:rsidRPr="00D37AC6">
        <w:t xml:space="preserve">PDCP </w:t>
      </w:r>
      <w:proofErr w:type="spellStart"/>
      <w:r w:rsidRPr="00405FF8">
        <w:rPr>
          <w:i/>
          <w:iCs/>
        </w:rPr>
        <w:t>discardTimer</w:t>
      </w:r>
      <w:r w:rsidRPr="00D37AC6">
        <w:t>s</w:t>
      </w:r>
      <w:proofErr w:type="spellEnd"/>
      <w:r>
        <w:rPr>
          <w:rFonts w:hint="eastAsia"/>
          <w:lang w:eastAsia="ko-KR"/>
        </w:rPr>
        <w:t xml:space="preserve"> expiry is lower than the triggering threshold for a LCH, regardless of the reporting threshold</w:t>
      </w:r>
      <w:r w:rsidR="00EE552A">
        <w:rPr>
          <w:rFonts w:hint="eastAsia"/>
          <w:lang w:eastAsia="ko-KR"/>
        </w:rPr>
        <w:t>(</w:t>
      </w:r>
      <w:r>
        <w:rPr>
          <w:rFonts w:hint="eastAsia"/>
          <w:lang w:eastAsia="ko-KR"/>
        </w:rPr>
        <w:t>s</w:t>
      </w:r>
      <w:r w:rsidR="00EE552A">
        <w:rPr>
          <w:rFonts w:hint="eastAsia"/>
          <w:lang w:eastAsia="ko-KR"/>
        </w:rPr>
        <w:t>)</w:t>
      </w:r>
      <w:r>
        <w:rPr>
          <w:rFonts w:hint="eastAsia"/>
          <w:lang w:eastAsia="ko-KR"/>
        </w:rPr>
        <w:t>.</w:t>
      </w:r>
    </w:p>
    <w:p w14:paraId="5C1897D4" w14:textId="38EFDCAD" w:rsidR="006677EE" w:rsidRDefault="006677EE" w:rsidP="00011241">
      <w:pPr>
        <w:jc w:val="both"/>
        <w:rPr>
          <w:lang w:eastAsia="ko-KR"/>
        </w:rPr>
      </w:pPr>
      <w:r>
        <w:rPr>
          <w:rFonts w:hint="eastAsia"/>
          <w:lang w:eastAsia="ko-KR"/>
        </w:rPr>
        <w:t xml:space="preserve">For </w:t>
      </w:r>
      <w:r w:rsidR="00F348BC">
        <w:rPr>
          <w:rFonts w:hint="eastAsia"/>
          <w:lang w:eastAsia="ko-KR"/>
        </w:rPr>
        <w:t xml:space="preserve">enhanced </w:t>
      </w:r>
      <w:r>
        <w:rPr>
          <w:rFonts w:hint="eastAsia"/>
          <w:lang w:eastAsia="ko-KR"/>
        </w:rPr>
        <w:t xml:space="preserve">DSR cancellation, </w:t>
      </w:r>
      <w:r>
        <w:rPr>
          <w:lang w:eastAsia="ko-KR"/>
        </w:rPr>
        <w:t>same</w:t>
      </w:r>
      <w:r>
        <w:rPr>
          <w:rFonts w:hint="eastAsia"/>
          <w:lang w:eastAsia="ko-KR"/>
        </w:rPr>
        <w:t xml:space="preserve"> principle can be applied as in Rel-18 DSR procedure, i.e., DSR is cancelled when all the PDCP SDU associated with the DSR is discarded or reported. Here, the PDCP SDU </w:t>
      </w:r>
      <w:r>
        <w:rPr>
          <w:lang w:eastAsia="ko-KR"/>
        </w:rPr>
        <w:t>associated</w:t>
      </w:r>
      <w:r>
        <w:rPr>
          <w:rFonts w:hint="eastAsia"/>
          <w:lang w:eastAsia="ko-KR"/>
        </w:rPr>
        <w:t xml:space="preserve"> with DSR is </w:t>
      </w:r>
      <w:r>
        <w:rPr>
          <w:rFonts w:hint="eastAsia"/>
          <w:lang w:eastAsia="ko-KR"/>
        </w:rPr>
        <w:lastRenderedPageBreak/>
        <w:t xml:space="preserve">determined based on the triggering threshold of enhanced DSR, so there would be no difference on whether the </w:t>
      </w:r>
      <w:r w:rsidR="00EE552A">
        <w:rPr>
          <w:rFonts w:hint="eastAsia"/>
          <w:lang w:eastAsia="ko-KR"/>
        </w:rPr>
        <w:t>reporting threshold(s)</w:t>
      </w:r>
      <w:r w:rsidR="00FA504A">
        <w:rPr>
          <w:rFonts w:hint="eastAsia"/>
          <w:lang w:eastAsia="ko-KR"/>
        </w:rPr>
        <w:t xml:space="preserve"> </w:t>
      </w:r>
      <w:r>
        <w:rPr>
          <w:rFonts w:hint="eastAsia"/>
          <w:lang w:eastAsia="ko-KR"/>
        </w:rPr>
        <w:t xml:space="preserve">are larger than the triggering </w:t>
      </w:r>
      <w:r>
        <w:rPr>
          <w:lang w:eastAsia="ko-KR"/>
        </w:rPr>
        <w:t>threshold</w:t>
      </w:r>
      <w:r>
        <w:rPr>
          <w:rFonts w:hint="eastAsia"/>
          <w:lang w:eastAsia="ko-KR"/>
        </w:rPr>
        <w:t xml:space="preserve"> or not.</w:t>
      </w:r>
    </w:p>
    <w:p w14:paraId="229F9C51" w14:textId="3FEA025B" w:rsidR="00EE552A" w:rsidRDefault="00F348BC" w:rsidP="00011241">
      <w:pPr>
        <w:jc w:val="both"/>
        <w:rPr>
          <w:lang w:eastAsia="ko-KR"/>
        </w:rPr>
      </w:pPr>
      <w:r>
        <w:rPr>
          <w:rFonts w:hint="eastAsia"/>
          <w:lang w:eastAsia="ko-KR"/>
        </w:rPr>
        <w:t>For data volume calculation of enhanced DSR MAC CE</w:t>
      </w:r>
      <w:r w:rsidR="006677EE">
        <w:rPr>
          <w:rFonts w:hint="eastAsia"/>
          <w:lang w:eastAsia="ko-KR"/>
        </w:rPr>
        <w:t xml:space="preserve">, </w:t>
      </w:r>
      <w:r>
        <w:rPr>
          <w:rFonts w:hint="eastAsia"/>
          <w:lang w:eastAsia="ko-KR"/>
        </w:rPr>
        <w:t xml:space="preserve">the same principle can be applied for both cases, i.e., data volume is calculated based on its PDCP discard timer value and </w:t>
      </w:r>
      <w:r w:rsidR="00EE552A">
        <w:rPr>
          <w:rFonts w:hint="eastAsia"/>
          <w:lang w:eastAsia="ko-KR"/>
        </w:rPr>
        <w:t>reporting threshold(s)</w:t>
      </w:r>
      <w:r>
        <w:rPr>
          <w:rFonts w:hint="eastAsia"/>
          <w:lang w:eastAsia="ko-KR"/>
        </w:rPr>
        <w:t xml:space="preserve">, regardless of relation with triggering threshold of DSR. </w:t>
      </w:r>
      <w:r w:rsidR="00EE552A">
        <w:rPr>
          <w:rFonts w:hint="eastAsia"/>
          <w:lang w:eastAsia="ko-KR"/>
        </w:rPr>
        <w:t>For discussion purpose,</w:t>
      </w:r>
      <w:r>
        <w:rPr>
          <w:rFonts w:hint="eastAsia"/>
          <w:lang w:eastAsia="ko-KR"/>
        </w:rPr>
        <w:t xml:space="preserve"> the PDCP/RLC data whose remaining time till </w:t>
      </w:r>
      <w:r w:rsidRPr="00D37AC6">
        <w:rPr>
          <w:lang w:eastAsia="ko-KR"/>
        </w:rPr>
        <w:t>PDCP</w:t>
      </w:r>
      <w:r>
        <w:rPr>
          <w:rFonts w:hint="eastAsia"/>
          <w:lang w:eastAsia="ko-KR"/>
        </w:rPr>
        <w:t xml:space="preserve"> </w:t>
      </w:r>
      <w:proofErr w:type="spellStart"/>
      <w:r w:rsidRPr="005017A4">
        <w:rPr>
          <w:rFonts w:hint="eastAsia"/>
          <w:i/>
          <w:iCs/>
          <w:lang w:eastAsia="ko-KR"/>
        </w:rPr>
        <w:t>discardTimer</w:t>
      </w:r>
      <w:proofErr w:type="spellEnd"/>
      <w:r>
        <w:rPr>
          <w:rFonts w:hint="eastAsia"/>
          <w:lang w:eastAsia="ko-KR"/>
        </w:rPr>
        <w:t xml:space="preserve"> expiry is less than </w:t>
      </w:r>
      <w:r w:rsidR="00EE552A">
        <w:rPr>
          <w:rFonts w:hint="eastAsia"/>
          <w:lang w:eastAsia="ko-KR"/>
        </w:rPr>
        <w:t xml:space="preserve">the </w:t>
      </w:r>
      <w:r>
        <w:rPr>
          <w:rFonts w:hint="eastAsia"/>
          <w:iCs/>
          <w:lang w:eastAsia="ko-KR"/>
        </w:rPr>
        <w:t>reporting threshold</w:t>
      </w:r>
      <w:r>
        <w:rPr>
          <w:rFonts w:hint="eastAsia"/>
          <w:lang w:eastAsia="ko-KR"/>
        </w:rPr>
        <w:t xml:space="preserve"> is defined as </w:t>
      </w:r>
      <w:r>
        <w:rPr>
          <w:lang w:eastAsia="ko-KR"/>
        </w:rPr>
        <w:t>‘</w:t>
      </w:r>
      <w:r>
        <w:rPr>
          <w:rFonts w:hint="eastAsia"/>
          <w:lang w:eastAsia="ko-KR"/>
        </w:rPr>
        <w:t>delay-reporting data,</w:t>
      </w:r>
      <w:r>
        <w:rPr>
          <w:lang w:eastAsia="ko-KR"/>
        </w:rPr>
        <w:t>’</w:t>
      </w:r>
      <w:r>
        <w:rPr>
          <w:rFonts w:hint="eastAsia"/>
          <w:lang w:eastAsia="ko-KR"/>
        </w:rPr>
        <w:t xml:space="preserve"> </w:t>
      </w:r>
    </w:p>
    <w:p w14:paraId="1996A7DA" w14:textId="3CADF366" w:rsidR="00EE552A" w:rsidRDefault="00EE552A" w:rsidP="00011241">
      <w:pPr>
        <w:jc w:val="both"/>
        <w:rPr>
          <w:lang w:eastAsia="ko-KR"/>
        </w:rPr>
      </w:pPr>
      <w:r>
        <w:rPr>
          <w:rFonts w:hint="eastAsia"/>
          <w:lang w:eastAsia="ko-KR"/>
        </w:rPr>
        <w:t xml:space="preserve">Then, </w:t>
      </w:r>
      <w:r w:rsidR="00F348BC">
        <w:rPr>
          <w:rFonts w:hint="eastAsia"/>
          <w:lang w:eastAsia="ko-KR"/>
        </w:rPr>
        <w:t xml:space="preserve">the content of enhanced DSR MAC CE would be </w:t>
      </w:r>
      <w:r w:rsidR="00F348BC">
        <w:rPr>
          <w:lang w:eastAsia="ko-KR"/>
        </w:rPr>
        <w:t>determined</w:t>
      </w:r>
      <w:r w:rsidR="00F348BC">
        <w:rPr>
          <w:rFonts w:hint="eastAsia"/>
          <w:lang w:eastAsia="ko-KR"/>
        </w:rPr>
        <w:t xml:space="preserve"> in PDCP/RLC layer based on delay-reporting data </w:t>
      </w:r>
      <w:r w:rsidR="00F348BC">
        <w:rPr>
          <w:lang w:eastAsia="ko-KR"/>
        </w:rPr>
        <w:t>volum</w:t>
      </w:r>
      <w:r w:rsidR="00F348BC">
        <w:rPr>
          <w:rFonts w:hint="eastAsia"/>
          <w:lang w:eastAsia="ko-KR"/>
        </w:rPr>
        <w:t>e associated with reporting thresholds. The only difference for Case 1 and Case 2</w:t>
      </w:r>
      <w:r>
        <w:rPr>
          <w:rFonts w:hint="eastAsia"/>
          <w:lang w:eastAsia="ko-KR"/>
        </w:rPr>
        <w:t xml:space="preserve"> for </w:t>
      </w:r>
      <w:r>
        <w:rPr>
          <w:lang w:eastAsia="ko-KR"/>
        </w:rPr>
        <w:t>enhanced</w:t>
      </w:r>
      <w:r>
        <w:rPr>
          <w:rFonts w:hint="eastAsia"/>
          <w:lang w:eastAsia="ko-KR"/>
        </w:rPr>
        <w:t xml:space="preserve"> DSR</w:t>
      </w:r>
      <w:r w:rsidR="00F348BC">
        <w:rPr>
          <w:rFonts w:hint="eastAsia"/>
          <w:lang w:eastAsia="ko-KR"/>
        </w:rPr>
        <w:t xml:space="preserve"> is </w:t>
      </w:r>
      <w:r>
        <w:rPr>
          <w:rFonts w:hint="eastAsia"/>
          <w:lang w:eastAsia="ko-KR"/>
        </w:rPr>
        <w:t>as follows:</w:t>
      </w:r>
    </w:p>
    <w:p w14:paraId="679E46ED" w14:textId="516AF6B2" w:rsidR="00EE552A" w:rsidRDefault="00EE552A" w:rsidP="00EE552A">
      <w:pPr>
        <w:pStyle w:val="ac"/>
        <w:numPr>
          <w:ilvl w:val="0"/>
          <w:numId w:val="41"/>
        </w:numPr>
        <w:ind w:leftChars="0"/>
        <w:jc w:val="both"/>
        <w:rPr>
          <w:lang w:eastAsia="ko-KR"/>
        </w:rPr>
      </w:pPr>
      <w:r>
        <w:rPr>
          <w:rFonts w:hint="eastAsia"/>
          <w:lang w:eastAsia="ko-KR"/>
        </w:rPr>
        <w:t xml:space="preserve">For Case 1, all the delay-reporting data in enhanced DSR MAC CE is </w:t>
      </w:r>
      <w:r w:rsidR="00917E87">
        <w:rPr>
          <w:rFonts w:hint="eastAsia"/>
          <w:lang w:eastAsia="ko-KR"/>
        </w:rPr>
        <w:t xml:space="preserve">delay-critical data volume with finer </w:t>
      </w:r>
      <w:r w:rsidR="00917E87">
        <w:rPr>
          <w:lang w:eastAsia="ko-KR"/>
        </w:rPr>
        <w:t>granularity</w:t>
      </w:r>
      <w:r>
        <w:rPr>
          <w:rFonts w:hint="eastAsia"/>
          <w:lang w:eastAsia="ko-KR"/>
        </w:rPr>
        <w:t>.</w:t>
      </w:r>
    </w:p>
    <w:p w14:paraId="24D6F41C" w14:textId="5ACA4A8C" w:rsidR="006677EE" w:rsidRDefault="00EE552A" w:rsidP="00EE552A">
      <w:pPr>
        <w:pStyle w:val="ac"/>
        <w:numPr>
          <w:ilvl w:val="0"/>
          <w:numId w:val="41"/>
        </w:numPr>
        <w:ind w:leftChars="0"/>
        <w:jc w:val="both"/>
        <w:rPr>
          <w:lang w:eastAsia="ko-KR"/>
        </w:rPr>
      </w:pPr>
      <w:r>
        <w:rPr>
          <w:rFonts w:hint="eastAsia"/>
          <w:lang w:eastAsia="ko-KR"/>
        </w:rPr>
        <w:t xml:space="preserve">For Case 2, some of delay-reporting data in enhanced DSR MAC CE may be </w:t>
      </w:r>
      <w:r w:rsidR="006677EE">
        <w:rPr>
          <w:rFonts w:hint="eastAsia"/>
          <w:lang w:eastAsia="ko-KR"/>
        </w:rPr>
        <w:t>non-delay critical data</w:t>
      </w:r>
      <w:r>
        <w:rPr>
          <w:rFonts w:hint="eastAsia"/>
          <w:lang w:eastAsia="ko-KR"/>
        </w:rPr>
        <w:t>, and enhanced DSR MAC CE includes further delay information in addition to the delay-critical data information</w:t>
      </w:r>
      <w:r w:rsidR="006677EE">
        <w:rPr>
          <w:rFonts w:hint="eastAsia"/>
          <w:lang w:eastAsia="ko-KR"/>
        </w:rPr>
        <w:t xml:space="preserve">. </w:t>
      </w:r>
    </w:p>
    <w:p w14:paraId="22635B1A" w14:textId="2CF6FB81" w:rsidR="006677EE" w:rsidRDefault="006677EE" w:rsidP="00C154C9">
      <w:pPr>
        <w:jc w:val="both"/>
        <w:rPr>
          <w:lang w:eastAsia="ko-KR"/>
        </w:rPr>
      </w:pPr>
      <w:r>
        <w:rPr>
          <w:rFonts w:hint="eastAsia"/>
          <w:lang w:eastAsia="ko-KR"/>
        </w:rPr>
        <w:t xml:space="preserve">In summary, </w:t>
      </w:r>
      <w:r w:rsidR="008141F4">
        <w:rPr>
          <w:rFonts w:hint="eastAsia"/>
          <w:lang w:eastAsia="ko-KR"/>
        </w:rPr>
        <w:t xml:space="preserve">there is no critical difference </w:t>
      </w:r>
      <w:r w:rsidR="00EE552A">
        <w:rPr>
          <w:rFonts w:hint="eastAsia"/>
          <w:lang w:eastAsia="ko-KR"/>
        </w:rPr>
        <w:t>on</w:t>
      </w:r>
      <w:r w:rsidR="008141F4">
        <w:rPr>
          <w:rFonts w:hint="eastAsia"/>
          <w:lang w:eastAsia="ko-KR"/>
        </w:rPr>
        <w:t xml:space="preserve"> triggering, cancellation, and data volume calculation of enhanced DSR, </w:t>
      </w:r>
      <w:r w:rsidR="00C154C9">
        <w:rPr>
          <w:rFonts w:hint="eastAsia"/>
          <w:lang w:eastAsia="ko-KR"/>
        </w:rPr>
        <w:t xml:space="preserve">based on </w:t>
      </w:r>
      <w:r w:rsidR="008141F4">
        <w:rPr>
          <w:rFonts w:hint="eastAsia"/>
          <w:lang w:eastAsia="ko-KR"/>
        </w:rPr>
        <w:t xml:space="preserve">whether the triggering threshold is less than the largest value of </w:t>
      </w:r>
      <w:r w:rsidR="008141F4">
        <w:rPr>
          <w:lang w:eastAsia="ko-KR"/>
        </w:rPr>
        <w:t>reporting</w:t>
      </w:r>
      <w:r w:rsidR="008141F4">
        <w:rPr>
          <w:rFonts w:hint="eastAsia"/>
          <w:lang w:eastAsia="ko-KR"/>
        </w:rPr>
        <w:t xml:space="preserve"> </w:t>
      </w:r>
      <w:r w:rsidR="00C154C9">
        <w:rPr>
          <w:lang w:eastAsia="ko-KR"/>
        </w:rPr>
        <w:t>thresholds</w:t>
      </w:r>
      <w:r w:rsidR="008141F4">
        <w:rPr>
          <w:rFonts w:hint="eastAsia"/>
          <w:lang w:eastAsia="ko-KR"/>
        </w:rPr>
        <w:t>. Therefore,</w:t>
      </w:r>
      <w:r>
        <w:rPr>
          <w:rFonts w:hint="eastAsia"/>
          <w:lang w:eastAsia="ko-KR"/>
        </w:rPr>
        <w:t xml:space="preserve"> it would be better to allow network flexibility to configure delay </w:t>
      </w:r>
      <w:r>
        <w:rPr>
          <w:lang w:eastAsia="ko-KR"/>
        </w:rPr>
        <w:t>thresholds</w:t>
      </w:r>
      <w:r>
        <w:rPr>
          <w:rFonts w:hint="eastAsia"/>
          <w:lang w:eastAsia="ko-KR"/>
        </w:rPr>
        <w:t xml:space="preserve"> </w:t>
      </w:r>
      <w:r w:rsidR="00C154C9">
        <w:rPr>
          <w:rFonts w:hint="eastAsia"/>
          <w:lang w:eastAsia="ko-KR"/>
        </w:rPr>
        <w:t>considering</w:t>
      </w:r>
      <w:r>
        <w:rPr>
          <w:rFonts w:hint="eastAsia"/>
          <w:lang w:eastAsia="ko-KR"/>
        </w:rPr>
        <w:t xml:space="preserve"> both cases, given that DSR triggering threshold and DSR reporting thresholds would be </w:t>
      </w:r>
      <w:r>
        <w:rPr>
          <w:lang w:eastAsia="ko-KR"/>
        </w:rPr>
        <w:t>separately</w:t>
      </w:r>
      <w:r>
        <w:rPr>
          <w:rFonts w:hint="eastAsia"/>
          <w:lang w:eastAsia="ko-KR"/>
        </w:rPr>
        <w:t xml:space="preserve"> configured by network.</w:t>
      </w:r>
    </w:p>
    <w:p w14:paraId="58AAB196" w14:textId="77777777" w:rsidR="006677EE" w:rsidRDefault="006677EE" w:rsidP="006677EE">
      <w:pPr>
        <w:jc w:val="both"/>
        <w:rPr>
          <w:lang w:eastAsia="ko-KR"/>
        </w:rPr>
      </w:pPr>
      <w:r w:rsidRPr="00440D77">
        <w:rPr>
          <w:rFonts w:hint="eastAsia"/>
          <w:b/>
          <w:bCs/>
          <w:lang w:eastAsia="ko-KR"/>
        </w:rPr>
        <w:t>Proposal 1.</w:t>
      </w:r>
      <w:r>
        <w:rPr>
          <w:rFonts w:hint="eastAsia"/>
          <w:lang w:eastAsia="ko-KR"/>
        </w:rPr>
        <w:t xml:space="preserve"> No need to specify constraints between DSR triggering threshold and reporting thresholds.</w:t>
      </w:r>
    </w:p>
    <w:p w14:paraId="33E9101E" w14:textId="6F067311" w:rsidR="00A770DA" w:rsidRPr="00A770DA" w:rsidRDefault="00A770DA" w:rsidP="00011241">
      <w:pPr>
        <w:jc w:val="both"/>
        <w:rPr>
          <w:b/>
          <w:bCs/>
          <w:u w:val="single"/>
          <w:lang w:eastAsia="ko-KR"/>
        </w:rPr>
      </w:pPr>
      <w:r w:rsidRPr="00A770DA">
        <w:rPr>
          <w:rFonts w:hint="eastAsia"/>
          <w:b/>
          <w:bCs/>
          <w:u w:val="single"/>
          <w:lang w:eastAsia="ko-KR"/>
        </w:rPr>
        <w:t xml:space="preserve">Enhanced DSR </w:t>
      </w:r>
      <w:r w:rsidR="00422C06">
        <w:rPr>
          <w:rFonts w:hint="eastAsia"/>
          <w:b/>
          <w:bCs/>
          <w:u w:val="single"/>
          <w:lang w:eastAsia="ko-KR"/>
        </w:rPr>
        <w:t>MAC CE vs. Rel-18 DSR MAC CE</w:t>
      </w:r>
    </w:p>
    <w:p w14:paraId="6501F98D" w14:textId="14B020AC" w:rsidR="00A770DA" w:rsidRPr="001C73D9" w:rsidRDefault="00E2146C" w:rsidP="00011241">
      <w:pPr>
        <w:jc w:val="both"/>
        <w:rPr>
          <w:lang w:eastAsia="ko-KR"/>
        </w:rPr>
      </w:pPr>
      <w:r>
        <w:rPr>
          <w:rFonts w:hint="eastAsia"/>
          <w:lang w:eastAsia="ko-KR"/>
        </w:rPr>
        <w:t>In RA</w:t>
      </w:r>
      <w:r w:rsidR="00BD77C6">
        <w:rPr>
          <w:rFonts w:hint="eastAsia"/>
          <w:lang w:eastAsia="ko-KR"/>
        </w:rPr>
        <w:t>N</w:t>
      </w:r>
      <w:r>
        <w:rPr>
          <w:rFonts w:hint="eastAsia"/>
          <w:lang w:eastAsia="ko-KR"/>
        </w:rPr>
        <w:t>2#127bis meeting</w:t>
      </w:r>
      <w:r w:rsidR="00FA504A">
        <w:rPr>
          <w:rFonts w:hint="eastAsia"/>
          <w:lang w:eastAsia="ko-KR"/>
        </w:rPr>
        <w:t xml:space="preserve"> [3]</w:t>
      </w:r>
      <w:r>
        <w:rPr>
          <w:rFonts w:hint="eastAsia"/>
          <w:lang w:eastAsia="ko-KR"/>
        </w:rPr>
        <w:t xml:space="preserve">, it </w:t>
      </w:r>
      <w:proofErr w:type="gramStart"/>
      <w:r>
        <w:rPr>
          <w:rFonts w:hint="eastAsia"/>
          <w:lang w:eastAsia="ko-KR"/>
        </w:rPr>
        <w:t>was remained</w:t>
      </w:r>
      <w:proofErr w:type="gramEnd"/>
      <w:r>
        <w:rPr>
          <w:rFonts w:hint="eastAsia"/>
          <w:lang w:eastAsia="ko-KR"/>
        </w:rPr>
        <w:t xml:space="preserve"> as FFS on whether the Rel-18 DSR MAC CE can be transmitted when there is at least one LCG configured with multiple reporting time threshold</w:t>
      </w:r>
      <w:r w:rsidR="0049561A">
        <w:rPr>
          <w:rFonts w:hint="eastAsia"/>
          <w:lang w:eastAsia="ko-KR"/>
        </w:rPr>
        <w:t>s</w:t>
      </w:r>
      <w:r w:rsidR="00BD77C6">
        <w:rPr>
          <w:rFonts w:hint="eastAsia"/>
          <w:lang w:eastAsia="ko-KR"/>
        </w:rPr>
        <w:t>, considering that Rel-18 DSR MAC CE has smaller size than the enhanced DSR MAC CE</w:t>
      </w:r>
      <w:r w:rsidR="001C73D9">
        <w:rPr>
          <w:rFonts w:hint="eastAsia"/>
          <w:lang w:eastAsia="ko-KR"/>
        </w:rPr>
        <w:t>.</w:t>
      </w:r>
    </w:p>
    <w:tbl>
      <w:tblPr>
        <w:tblStyle w:val="ab"/>
        <w:tblW w:w="0" w:type="auto"/>
        <w:tblLook w:val="04A0" w:firstRow="1" w:lastRow="0" w:firstColumn="1" w:lastColumn="0" w:noHBand="0" w:noVBand="1"/>
      </w:tblPr>
      <w:tblGrid>
        <w:gridCol w:w="9631"/>
      </w:tblGrid>
      <w:tr w:rsidR="00A770DA" w14:paraId="1F0A58CF" w14:textId="77777777" w:rsidTr="00A770DA">
        <w:tc>
          <w:tcPr>
            <w:tcW w:w="9631" w:type="dxa"/>
          </w:tcPr>
          <w:p w14:paraId="75BE4282" w14:textId="413C0532" w:rsidR="00A770DA" w:rsidRPr="00A770DA" w:rsidRDefault="00A770DA" w:rsidP="00CE59E3">
            <w:pPr>
              <w:pStyle w:val="Agreement"/>
              <w:tabs>
                <w:tab w:val="num" w:pos="1619"/>
              </w:tabs>
              <w:spacing w:line="240" w:lineRule="auto"/>
              <w:rPr>
                <w:b w:val="0"/>
              </w:rPr>
            </w:pPr>
            <w:r w:rsidRPr="00CE59E3">
              <w:t xml:space="preserve">FFS whether old and new DSR can be configured/used at the same </w:t>
            </w:r>
            <w:proofErr w:type="gramStart"/>
            <w:r w:rsidRPr="00CE59E3">
              <w:t>time</w:t>
            </w:r>
            <w:proofErr w:type="gramEnd"/>
            <w:r w:rsidRPr="00CE59E3">
              <w:t xml:space="preserve"> or we always use a new DSR in case there is at least one LCG configured with multiple reporting thresholds</w:t>
            </w:r>
          </w:p>
        </w:tc>
      </w:tr>
    </w:tbl>
    <w:p w14:paraId="0DCCD7FC" w14:textId="77777777" w:rsidR="001C73D9" w:rsidRDefault="001C73D9" w:rsidP="00891332">
      <w:pPr>
        <w:jc w:val="both"/>
        <w:rPr>
          <w:lang w:eastAsia="ko-KR"/>
        </w:rPr>
      </w:pPr>
    </w:p>
    <w:p w14:paraId="21353D27" w14:textId="43E21FCE" w:rsidR="00891332" w:rsidRPr="00B202F1" w:rsidRDefault="00A429D6" w:rsidP="00891332">
      <w:pPr>
        <w:jc w:val="both"/>
        <w:rPr>
          <w:lang w:eastAsia="ko-KR"/>
        </w:rPr>
      </w:pPr>
      <w:r>
        <w:rPr>
          <w:rFonts w:hint="eastAsia"/>
          <w:lang w:eastAsia="ko-KR"/>
        </w:rPr>
        <w:t>Meanwhile</w:t>
      </w:r>
      <w:r w:rsidR="00891332">
        <w:rPr>
          <w:rFonts w:hint="eastAsia"/>
          <w:lang w:eastAsia="ko-KR"/>
        </w:rPr>
        <w:t xml:space="preserve">, on the details of enhanced DSR MAC CE, it is agreed to include each portion of remaining time only if the </w:t>
      </w:r>
      <w:r w:rsidR="00891332">
        <w:rPr>
          <w:lang w:eastAsia="ko-KR"/>
        </w:rPr>
        <w:t>amount</w:t>
      </w:r>
      <w:r w:rsidR="00891332">
        <w:rPr>
          <w:rFonts w:hint="eastAsia"/>
          <w:lang w:eastAsia="ko-KR"/>
        </w:rPr>
        <w:t xml:space="preserve"> of buffered data is larger than 0, </w:t>
      </w:r>
      <w:proofErr w:type="gramStart"/>
      <w:r w:rsidR="00891332">
        <w:rPr>
          <w:rFonts w:hint="eastAsia"/>
          <w:lang w:eastAsia="ko-KR"/>
        </w:rPr>
        <w:t>in order to</w:t>
      </w:r>
      <w:proofErr w:type="gramEnd"/>
      <w:r w:rsidR="00891332">
        <w:rPr>
          <w:rFonts w:hint="eastAsia"/>
          <w:lang w:eastAsia="ko-KR"/>
        </w:rPr>
        <w:t xml:space="preserve"> reduce the overhead of enhanced DSR MAC CE.</w:t>
      </w:r>
    </w:p>
    <w:tbl>
      <w:tblPr>
        <w:tblStyle w:val="ab"/>
        <w:tblW w:w="0" w:type="auto"/>
        <w:tblLook w:val="04A0" w:firstRow="1" w:lastRow="0" w:firstColumn="1" w:lastColumn="0" w:noHBand="0" w:noVBand="1"/>
      </w:tblPr>
      <w:tblGrid>
        <w:gridCol w:w="9631"/>
      </w:tblGrid>
      <w:tr w:rsidR="00891332" w14:paraId="70D96F30" w14:textId="77777777" w:rsidTr="003C1C2E">
        <w:tc>
          <w:tcPr>
            <w:tcW w:w="9631" w:type="dxa"/>
          </w:tcPr>
          <w:p w14:paraId="1277D684" w14:textId="77777777" w:rsidR="00891332" w:rsidRPr="00C65CDE" w:rsidRDefault="00891332" w:rsidP="00EE552A">
            <w:pPr>
              <w:pStyle w:val="Agreement"/>
              <w:numPr>
                <w:ilvl w:val="0"/>
                <w:numId w:val="0"/>
              </w:numPr>
              <w:tabs>
                <w:tab w:val="clear" w:pos="1619"/>
              </w:tabs>
              <w:spacing w:line="240" w:lineRule="auto"/>
              <w:ind w:left="720"/>
              <w:jc w:val="both"/>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1A6D3529" w14:textId="77777777" w:rsidR="00891332" w:rsidRPr="00C65CDE" w:rsidRDefault="00891332" w:rsidP="003C1C2E">
            <w:pPr>
              <w:pStyle w:val="Agreement"/>
              <w:numPr>
                <w:ilvl w:val="1"/>
                <w:numId w:val="44"/>
              </w:numPr>
              <w:tabs>
                <w:tab w:val="clear" w:pos="1440"/>
                <w:tab w:val="clear" w:pos="1619"/>
              </w:tabs>
              <w:spacing w:line="240" w:lineRule="auto"/>
              <w:jc w:val="both"/>
              <w:rPr>
                <w:b w:val="0"/>
                <w:lang w:val="en-US"/>
              </w:rPr>
            </w:pPr>
            <w:r w:rsidRPr="00C65CDE">
              <w:rPr>
                <w:b w:val="0"/>
                <w:lang w:val="en-US"/>
              </w:rPr>
              <w:t xml:space="preserve">Buffer size of data volume in each portion </w:t>
            </w:r>
          </w:p>
          <w:p w14:paraId="6A9D2A01" w14:textId="77777777" w:rsidR="00891332" w:rsidRPr="00C65CDE" w:rsidRDefault="00891332" w:rsidP="003C1C2E">
            <w:pPr>
              <w:pStyle w:val="Agreement"/>
              <w:numPr>
                <w:ilvl w:val="1"/>
                <w:numId w:val="44"/>
              </w:numPr>
              <w:tabs>
                <w:tab w:val="clear" w:pos="1440"/>
                <w:tab w:val="clear" w:pos="1619"/>
              </w:tabs>
              <w:spacing w:line="240" w:lineRule="auto"/>
              <w:jc w:val="both"/>
              <w:rPr>
                <w:b w:val="0"/>
                <w:lang w:val="en-US"/>
              </w:rPr>
            </w:pPr>
            <w:r w:rsidRPr="00C65CDE">
              <w:rPr>
                <w:b w:val="0"/>
                <w:lang w:val="en-US"/>
              </w:rPr>
              <w:t>Shortest remaining time among PDCP SDUs buffered in each portion.</w:t>
            </w:r>
          </w:p>
          <w:p w14:paraId="2A61467A" w14:textId="77777777" w:rsidR="00891332" w:rsidRPr="00B202F1" w:rsidRDefault="00891332" w:rsidP="003C1C2E">
            <w:pPr>
              <w:jc w:val="both"/>
              <w:rPr>
                <w:lang w:val="en-US" w:eastAsia="ko-KR"/>
              </w:rPr>
            </w:pPr>
          </w:p>
        </w:tc>
      </w:tr>
    </w:tbl>
    <w:p w14:paraId="103F67AF" w14:textId="5D0AA681" w:rsidR="00C76F05" w:rsidRDefault="00BD77C6" w:rsidP="00891332">
      <w:pPr>
        <w:jc w:val="both"/>
        <w:rPr>
          <w:lang w:eastAsia="ko-KR"/>
        </w:rPr>
      </w:pPr>
      <w:r>
        <w:rPr>
          <w:rFonts w:hint="eastAsia"/>
          <w:lang w:eastAsia="ko-KR"/>
        </w:rPr>
        <w:t xml:space="preserve">In other words, if the </w:t>
      </w:r>
      <w:r>
        <w:rPr>
          <w:lang w:eastAsia="ko-KR"/>
        </w:rPr>
        <w:t>amount</w:t>
      </w:r>
      <w:r>
        <w:rPr>
          <w:rFonts w:hint="eastAsia"/>
          <w:lang w:eastAsia="ko-KR"/>
        </w:rPr>
        <w:t xml:space="preserve"> of buffered data for a portion is zero, corresponding buffer size field and the </w:t>
      </w:r>
      <w:r>
        <w:rPr>
          <w:lang w:eastAsia="ko-KR"/>
        </w:rPr>
        <w:t>remaining</w:t>
      </w:r>
      <w:r>
        <w:rPr>
          <w:rFonts w:hint="eastAsia"/>
          <w:lang w:eastAsia="ko-KR"/>
        </w:rPr>
        <w:t xml:space="preserve"> time field </w:t>
      </w:r>
      <w:r w:rsidR="00C76F05">
        <w:rPr>
          <w:rFonts w:hint="eastAsia"/>
          <w:lang w:eastAsia="ko-KR"/>
        </w:rPr>
        <w:t>would not be</w:t>
      </w:r>
      <w:r>
        <w:rPr>
          <w:rFonts w:hint="eastAsia"/>
          <w:lang w:eastAsia="ko-KR"/>
        </w:rPr>
        <w:t xml:space="preserve"> included in the enhanced DSR MAC CE. </w:t>
      </w:r>
    </w:p>
    <w:p w14:paraId="608B7F78" w14:textId="2AEBC6F7" w:rsidR="00891332" w:rsidRDefault="00C76F05" w:rsidP="00891332">
      <w:pPr>
        <w:jc w:val="both"/>
        <w:rPr>
          <w:lang w:eastAsia="ko-KR"/>
        </w:rPr>
      </w:pPr>
      <w:r>
        <w:rPr>
          <w:rFonts w:hint="eastAsia"/>
          <w:lang w:eastAsia="ko-KR"/>
        </w:rPr>
        <w:t>D</w:t>
      </w:r>
      <w:r>
        <w:rPr>
          <w:lang w:eastAsia="ko-KR"/>
        </w:rPr>
        <w:t>u</w:t>
      </w:r>
      <w:r>
        <w:rPr>
          <w:rFonts w:hint="eastAsia"/>
          <w:lang w:eastAsia="ko-KR"/>
        </w:rPr>
        <w:t xml:space="preserve">ring RAN2#127bis meeting, some companies have suggested to transmit Rel-18 DSR MAC CE </w:t>
      </w:r>
      <w:r w:rsidR="00BD77C6">
        <w:rPr>
          <w:rFonts w:hint="eastAsia"/>
          <w:lang w:eastAsia="ko-KR"/>
        </w:rPr>
        <w:t xml:space="preserve">if </w:t>
      </w:r>
      <w:r w:rsidR="00891332">
        <w:rPr>
          <w:rFonts w:hint="eastAsia"/>
          <w:lang w:eastAsia="ko-KR"/>
        </w:rPr>
        <w:t>the amount of data volume exists in only one portion of the remaining time</w:t>
      </w:r>
      <w:r w:rsidR="00A429D6">
        <w:rPr>
          <w:rFonts w:hint="eastAsia"/>
          <w:lang w:eastAsia="ko-KR"/>
        </w:rPr>
        <w:t xml:space="preserve"> for a LCG</w:t>
      </w:r>
      <w:r w:rsidR="00891332">
        <w:rPr>
          <w:rFonts w:hint="eastAsia"/>
          <w:lang w:eastAsia="ko-KR"/>
        </w:rPr>
        <w:t>,</w:t>
      </w:r>
      <w:r>
        <w:rPr>
          <w:rFonts w:hint="eastAsia"/>
          <w:lang w:eastAsia="ko-KR"/>
        </w:rPr>
        <w:t xml:space="preserve"> </w:t>
      </w:r>
      <w:proofErr w:type="gramStart"/>
      <w:r>
        <w:rPr>
          <w:rFonts w:hint="eastAsia"/>
          <w:lang w:eastAsia="ko-KR"/>
        </w:rPr>
        <w:t>in order to</w:t>
      </w:r>
      <w:proofErr w:type="gramEnd"/>
      <w:r>
        <w:rPr>
          <w:rFonts w:hint="eastAsia"/>
          <w:lang w:eastAsia="ko-KR"/>
        </w:rPr>
        <w:t xml:space="preserve"> reduce the overhead of enhanced DSR MAC CE. However, in our understanding, there would be no big size difference between the enhanced DSR MAC CE and Rel-18 DSR MAC CE in this case, since</w:t>
      </w:r>
      <w:r w:rsidR="00891332">
        <w:rPr>
          <w:rFonts w:hint="eastAsia"/>
          <w:lang w:eastAsia="ko-KR"/>
        </w:rPr>
        <w:t xml:space="preserve"> </w:t>
      </w:r>
      <w:r w:rsidR="00BD77C6">
        <w:rPr>
          <w:rFonts w:hint="eastAsia"/>
          <w:lang w:eastAsia="ko-KR"/>
        </w:rPr>
        <w:t xml:space="preserve">only one pair of buffer size field and the </w:t>
      </w:r>
      <w:r w:rsidR="00BD77C6">
        <w:rPr>
          <w:lang w:eastAsia="ko-KR"/>
        </w:rPr>
        <w:t>remaining</w:t>
      </w:r>
      <w:r w:rsidR="00BD77C6">
        <w:rPr>
          <w:rFonts w:hint="eastAsia"/>
          <w:lang w:eastAsia="ko-KR"/>
        </w:rPr>
        <w:t xml:space="preserve"> time field </w:t>
      </w:r>
      <w:r>
        <w:rPr>
          <w:rFonts w:hint="eastAsia"/>
          <w:lang w:eastAsia="ko-KR"/>
        </w:rPr>
        <w:t xml:space="preserve">is included in </w:t>
      </w:r>
      <w:r w:rsidR="00BD77C6">
        <w:rPr>
          <w:rFonts w:hint="eastAsia"/>
          <w:lang w:eastAsia="ko-KR"/>
        </w:rPr>
        <w:t xml:space="preserve">enhanced DSR MAC CE. Therefore, the benefits of transmitting Rel-18 DSR MAC CE </w:t>
      </w:r>
      <w:r>
        <w:rPr>
          <w:rFonts w:hint="eastAsia"/>
          <w:lang w:eastAsia="ko-KR"/>
        </w:rPr>
        <w:t xml:space="preserve">in this case </w:t>
      </w:r>
      <w:r w:rsidR="00BD77C6">
        <w:rPr>
          <w:rFonts w:hint="eastAsia"/>
          <w:lang w:eastAsia="ko-KR"/>
        </w:rPr>
        <w:t>would be marginal</w:t>
      </w:r>
      <w:r w:rsidR="00891332">
        <w:rPr>
          <w:rFonts w:hint="eastAsia"/>
          <w:lang w:eastAsia="ko-KR"/>
        </w:rPr>
        <w:t>.</w:t>
      </w:r>
    </w:p>
    <w:p w14:paraId="34D02EB8" w14:textId="743675EF" w:rsidR="00A429D6" w:rsidRPr="001C73D9" w:rsidRDefault="00A429D6" w:rsidP="00A429D6">
      <w:pPr>
        <w:jc w:val="both"/>
        <w:rPr>
          <w:lang w:eastAsia="ko-KR"/>
        </w:rPr>
      </w:pPr>
      <w:r>
        <w:rPr>
          <w:rFonts w:hint="eastAsia"/>
          <w:lang w:eastAsia="ko-KR"/>
        </w:rPr>
        <w:t xml:space="preserve">On the other hand, if the UE is allowed to transmit the Rel-18 DSR MAC CE, e.g. based on the grant size and/or buffer status, the additional complexity is expected due to mixed procedure of enhanced DSR and Rel-18 DSR. In addition, the additional discussion is needed </w:t>
      </w:r>
      <w:proofErr w:type="gramStart"/>
      <w:r>
        <w:rPr>
          <w:rFonts w:hint="eastAsia"/>
          <w:lang w:eastAsia="ko-KR"/>
        </w:rPr>
        <w:t>in order to</w:t>
      </w:r>
      <w:proofErr w:type="gramEnd"/>
      <w:r>
        <w:rPr>
          <w:rFonts w:hint="eastAsia"/>
          <w:lang w:eastAsia="ko-KR"/>
        </w:rPr>
        <w:t xml:space="preserve"> determine in which case the Rel-18 DSR MAC CE can be transmitted</w:t>
      </w:r>
      <w:r w:rsidR="001C73D9">
        <w:rPr>
          <w:rFonts w:hint="eastAsia"/>
          <w:lang w:eastAsia="ko-KR"/>
        </w:rPr>
        <w:t xml:space="preserve"> and whether there is any benefit to transmit enhanced DSR MAC CE in each case</w:t>
      </w:r>
      <w:r>
        <w:rPr>
          <w:rFonts w:hint="eastAsia"/>
          <w:lang w:eastAsia="ko-KR"/>
        </w:rPr>
        <w:t>.</w:t>
      </w:r>
      <w:r w:rsidR="001C73D9">
        <w:rPr>
          <w:rFonts w:hint="eastAsia"/>
          <w:lang w:eastAsia="ko-KR"/>
        </w:rPr>
        <w:t xml:space="preserve"> For example, even though the amount of data is non-zero for only one portion of </w:t>
      </w:r>
      <w:r w:rsidR="001C73D9">
        <w:rPr>
          <w:lang w:eastAsia="ko-KR"/>
        </w:rPr>
        <w:t>remaining</w:t>
      </w:r>
      <w:r w:rsidR="001C73D9">
        <w:rPr>
          <w:rFonts w:hint="eastAsia"/>
          <w:lang w:eastAsia="ko-KR"/>
        </w:rPr>
        <w:t xml:space="preserve"> time, transmitting enhanced DSR MAC CE could be beneficial, since it may provide detailed delay information with finer granularity.</w:t>
      </w:r>
    </w:p>
    <w:p w14:paraId="0813E40B" w14:textId="56C5E43F" w:rsidR="00891332" w:rsidRDefault="00891332" w:rsidP="00011241">
      <w:pPr>
        <w:jc w:val="both"/>
        <w:rPr>
          <w:lang w:eastAsia="ko-KR"/>
        </w:rPr>
      </w:pPr>
      <w:r>
        <w:rPr>
          <w:lang w:eastAsia="ko-KR"/>
        </w:rPr>
        <w:lastRenderedPageBreak/>
        <w:t>Therefore</w:t>
      </w:r>
      <w:r>
        <w:rPr>
          <w:rFonts w:hint="eastAsia"/>
          <w:lang w:eastAsia="ko-KR"/>
        </w:rPr>
        <w:t xml:space="preserve">, for </w:t>
      </w:r>
      <w:r>
        <w:rPr>
          <w:lang w:eastAsia="ko-KR"/>
        </w:rPr>
        <w:t>simplicity</w:t>
      </w:r>
      <w:r>
        <w:rPr>
          <w:rFonts w:hint="eastAsia"/>
          <w:lang w:eastAsia="ko-KR"/>
        </w:rPr>
        <w:t xml:space="preserve">, it would be better to not mix the Rel-18 DSR </w:t>
      </w:r>
      <w:r w:rsidR="003D09BF">
        <w:rPr>
          <w:rFonts w:hint="eastAsia"/>
          <w:lang w:eastAsia="ko-KR"/>
        </w:rPr>
        <w:t>MAC CE</w:t>
      </w:r>
      <w:r>
        <w:rPr>
          <w:rFonts w:hint="eastAsia"/>
          <w:lang w:eastAsia="ko-KR"/>
        </w:rPr>
        <w:t xml:space="preserve"> and </w:t>
      </w:r>
      <w:r w:rsidR="003D09BF">
        <w:rPr>
          <w:rFonts w:hint="eastAsia"/>
          <w:lang w:eastAsia="ko-KR"/>
        </w:rPr>
        <w:t>enhanced</w:t>
      </w:r>
      <w:r>
        <w:rPr>
          <w:rFonts w:hint="eastAsia"/>
          <w:lang w:eastAsia="ko-KR"/>
        </w:rPr>
        <w:t xml:space="preserve"> DSR MAC CE, i.e., always use enhanced DSR MAC CE when the UE is configured </w:t>
      </w:r>
      <w:r>
        <w:rPr>
          <w:lang w:eastAsia="ko-KR"/>
        </w:rPr>
        <w:t>with</w:t>
      </w:r>
      <w:r>
        <w:rPr>
          <w:rFonts w:hint="eastAsia"/>
          <w:lang w:eastAsia="ko-KR"/>
        </w:rPr>
        <w:t xml:space="preserve"> multiple reporting time thresholds for at least one LCG. </w:t>
      </w:r>
    </w:p>
    <w:p w14:paraId="114DF42A" w14:textId="77777777" w:rsidR="008F3F24" w:rsidRDefault="008F3F24" w:rsidP="008F3F24">
      <w:pPr>
        <w:rPr>
          <w:lang w:eastAsia="ko-KR"/>
        </w:rPr>
      </w:pPr>
      <w:r w:rsidRPr="00440D77">
        <w:rPr>
          <w:rFonts w:hint="eastAsia"/>
          <w:b/>
          <w:bCs/>
          <w:lang w:eastAsia="ko-KR"/>
        </w:rPr>
        <w:t xml:space="preserve">Proposal </w:t>
      </w:r>
      <w:r>
        <w:rPr>
          <w:rFonts w:hint="eastAsia"/>
          <w:b/>
          <w:bCs/>
          <w:lang w:eastAsia="ko-KR"/>
        </w:rPr>
        <w:t>2</w:t>
      </w:r>
      <w:r w:rsidRPr="00440D77">
        <w:rPr>
          <w:rFonts w:hint="eastAsia"/>
          <w:b/>
          <w:bCs/>
          <w:lang w:eastAsia="ko-KR"/>
        </w:rPr>
        <w:t>.</w:t>
      </w:r>
      <w:r>
        <w:rPr>
          <w:rFonts w:hint="eastAsia"/>
          <w:lang w:eastAsia="ko-KR"/>
        </w:rPr>
        <w:t xml:space="preserve"> When the UE is configured with multiple reporting thresholds for </w:t>
      </w:r>
      <w:r w:rsidRPr="00C65CDE">
        <w:t>at least one LCG</w:t>
      </w:r>
      <w:r>
        <w:rPr>
          <w:rFonts w:hint="eastAsia"/>
          <w:lang w:eastAsia="ko-KR"/>
        </w:rPr>
        <w:t>, the UE always transmits enhanced DSR MAC CE.</w:t>
      </w:r>
    </w:p>
    <w:p w14:paraId="0C13871A" w14:textId="7ED0B4EF" w:rsidR="00A770DA" w:rsidRPr="0066434C" w:rsidRDefault="00A770DA" w:rsidP="00011241">
      <w:pPr>
        <w:jc w:val="both"/>
        <w:rPr>
          <w:b/>
          <w:bCs/>
          <w:u w:val="single"/>
          <w:lang w:eastAsia="ko-KR"/>
        </w:rPr>
      </w:pPr>
      <w:r w:rsidRPr="0066434C">
        <w:rPr>
          <w:rFonts w:hint="eastAsia"/>
          <w:b/>
          <w:bCs/>
          <w:u w:val="single"/>
          <w:lang w:eastAsia="ko-KR"/>
        </w:rPr>
        <w:t>Whether to include non-delay critical data ahead of delay-critical data</w:t>
      </w:r>
    </w:p>
    <w:p w14:paraId="397C638D" w14:textId="071FFD52" w:rsidR="0066434C" w:rsidRPr="0074057B" w:rsidRDefault="002C3460" w:rsidP="00011241">
      <w:pPr>
        <w:jc w:val="both"/>
        <w:rPr>
          <w:lang w:eastAsia="ko-KR"/>
        </w:rPr>
      </w:pPr>
      <w:r>
        <w:rPr>
          <w:rFonts w:hint="eastAsia"/>
          <w:lang w:eastAsia="ko-KR"/>
        </w:rPr>
        <w:t>In RAN2#127 meeting</w:t>
      </w:r>
      <w:r w:rsidR="00FA504A">
        <w:rPr>
          <w:rFonts w:hint="eastAsia"/>
          <w:lang w:eastAsia="ko-KR"/>
        </w:rPr>
        <w:t xml:space="preserve"> [2]</w:t>
      </w:r>
      <w:r>
        <w:rPr>
          <w:rFonts w:hint="eastAsia"/>
          <w:lang w:eastAsia="ko-KR"/>
        </w:rPr>
        <w:t xml:space="preserve">, it was discussed on whether the non-delay critical data can be </w:t>
      </w:r>
      <w:r>
        <w:rPr>
          <w:lang w:eastAsia="ko-KR"/>
        </w:rPr>
        <w:t>included</w:t>
      </w:r>
      <w:r>
        <w:rPr>
          <w:rFonts w:hint="eastAsia"/>
          <w:lang w:eastAsia="ko-KR"/>
        </w:rPr>
        <w:t xml:space="preserve"> in enhanced DSR MAC CE,</w:t>
      </w:r>
      <w:r w:rsidR="00891332">
        <w:rPr>
          <w:rFonts w:hint="eastAsia"/>
          <w:lang w:eastAsia="ko-KR"/>
        </w:rPr>
        <w:t xml:space="preserve"> when the </w:t>
      </w:r>
      <w:r w:rsidR="00891332">
        <w:t>non-delay critical</w:t>
      </w:r>
      <w:r w:rsidR="00891332">
        <w:rPr>
          <w:rFonts w:hint="eastAsia"/>
          <w:lang w:eastAsia="ko-KR"/>
        </w:rPr>
        <w:t xml:space="preserve"> is queued ahead of delay critical data</w:t>
      </w:r>
      <w:r w:rsidR="00FA504A">
        <w:rPr>
          <w:rFonts w:hint="eastAsia"/>
          <w:lang w:eastAsia="ko-KR"/>
        </w:rPr>
        <w:t>.</w:t>
      </w:r>
      <w:r w:rsidR="0074057B">
        <w:rPr>
          <w:rFonts w:hint="eastAsia"/>
          <w:lang w:eastAsia="ko-KR"/>
        </w:rPr>
        <w:t xml:space="preserve"> </w:t>
      </w:r>
    </w:p>
    <w:tbl>
      <w:tblPr>
        <w:tblStyle w:val="ab"/>
        <w:tblW w:w="0" w:type="auto"/>
        <w:tblLook w:val="04A0" w:firstRow="1" w:lastRow="0" w:firstColumn="1" w:lastColumn="0" w:noHBand="0" w:noVBand="1"/>
      </w:tblPr>
      <w:tblGrid>
        <w:gridCol w:w="9631"/>
      </w:tblGrid>
      <w:tr w:rsidR="00A770DA" w14:paraId="0264A18A" w14:textId="77777777" w:rsidTr="00A770DA">
        <w:tc>
          <w:tcPr>
            <w:tcW w:w="9631" w:type="dxa"/>
          </w:tcPr>
          <w:p w14:paraId="5C74A82D" w14:textId="672F07AB" w:rsidR="00A770DA" w:rsidRDefault="00A770DA" w:rsidP="00CE59E3">
            <w:pPr>
              <w:pStyle w:val="Agreement"/>
              <w:tabs>
                <w:tab w:val="num" w:pos="1619"/>
              </w:tabs>
              <w:spacing w:line="240" w:lineRule="auto"/>
            </w:pPr>
            <w:r w:rsidRPr="00CE59E3">
              <w:t>FFS</w:t>
            </w:r>
            <w:r>
              <w:t xml:space="preserve"> whether to i</w:t>
            </w:r>
            <w:r w:rsidRPr="00111B6C">
              <w:t xml:space="preserve">nclude </w:t>
            </w:r>
            <w:r>
              <w:t>non-delay critical</w:t>
            </w:r>
            <w:r w:rsidRPr="00111B6C">
              <w:t xml:space="preserve"> data ahead of delay critical data in the buffer size calculation for DSR</w:t>
            </w:r>
          </w:p>
        </w:tc>
      </w:tr>
    </w:tbl>
    <w:p w14:paraId="53833690" w14:textId="77777777" w:rsidR="00360095" w:rsidRDefault="00360095" w:rsidP="00E501D3">
      <w:pPr>
        <w:rPr>
          <w:lang w:eastAsia="ko-KR"/>
        </w:rPr>
      </w:pPr>
    </w:p>
    <w:p w14:paraId="26C2965A" w14:textId="7515271A" w:rsidR="00F40660" w:rsidRPr="0068547F" w:rsidRDefault="00360095" w:rsidP="00C6048C">
      <w:pPr>
        <w:jc w:val="both"/>
        <w:rPr>
          <w:lang w:eastAsia="ko-KR"/>
        </w:rPr>
      </w:pPr>
      <w:r>
        <w:rPr>
          <w:rFonts w:hint="eastAsia"/>
          <w:lang w:eastAsia="ko-KR"/>
        </w:rPr>
        <w:t xml:space="preserve">In our </w:t>
      </w:r>
      <w:r>
        <w:rPr>
          <w:lang w:eastAsia="ko-KR"/>
        </w:rPr>
        <w:t>understanding</w:t>
      </w:r>
      <w:r w:rsidR="00E10AEA">
        <w:rPr>
          <w:rFonts w:hint="eastAsia"/>
          <w:lang w:eastAsia="ko-KR"/>
        </w:rPr>
        <w:t>,</w:t>
      </w:r>
      <w:r>
        <w:rPr>
          <w:rFonts w:hint="eastAsia"/>
          <w:lang w:eastAsia="ko-KR"/>
        </w:rPr>
        <w:t xml:space="preserve"> the </w:t>
      </w:r>
      <w:r w:rsidR="00CD673E">
        <w:rPr>
          <w:rFonts w:hint="eastAsia"/>
          <w:lang w:eastAsia="ko-KR"/>
        </w:rPr>
        <w:t xml:space="preserve">purpose of including non-critical data ahead of delay-critical data is to ensure the transmission of delay-critical data in some cases, e.g., when the low importance data is in UE buffer in front of delay-critical data when the PSI discard is activated. However, given that the discard timer for low importance data (i.e., </w:t>
      </w:r>
      <w:proofErr w:type="spellStart"/>
      <w:r w:rsidR="00CD673E" w:rsidRPr="00110598">
        <w:rPr>
          <w:i/>
          <w:lang w:eastAsia="zh-CN"/>
        </w:rPr>
        <w:t>discardTimerForLowImportance</w:t>
      </w:r>
      <w:proofErr w:type="spellEnd"/>
      <w:r w:rsidR="00CD673E">
        <w:rPr>
          <w:rFonts w:hint="eastAsia"/>
          <w:lang w:eastAsia="ko-KR"/>
        </w:rPr>
        <w:t>) is defined to discard faster in congestion scenario, it would be configured with much smaller value than legacy PDCP discard time value</w:t>
      </w:r>
      <w:r w:rsidR="00C6048C">
        <w:rPr>
          <w:rFonts w:hint="eastAsia"/>
          <w:lang w:eastAsia="ko-KR"/>
        </w:rPr>
        <w:t>. Then</w:t>
      </w:r>
      <w:r w:rsidR="00CD673E">
        <w:rPr>
          <w:rFonts w:hint="eastAsia"/>
          <w:lang w:eastAsia="ko-KR"/>
        </w:rPr>
        <w:t xml:space="preserve">, </w:t>
      </w:r>
      <w:r w:rsidR="00F40660">
        <w:rPr>
          <w:rFonts w:hint="eastAsia"/>
          <w:lang w:eastAsia="ko-KR"/>
        </w:rPr>
        <w:t>it is less likely that</w:t>
      </w:r>
      <w:r w:rsidR="00CD673E">
        <w:rPr>
          <w:rFonts w:hint="eastAsia"/>
          <w:lang w:eastAsia="ko-KR"/>
        </w:rPr>
        <w:t xml:space="preserve"> next data is queued in the same buffer</w:t>
      </w:r>
      <w:r w:rsidR="00F40660">
        <w:rPr>
          <w:rFonts w:hint="eastAsia"/>
          <w:lang w:eastAsia="ko-KR"/>
        </w:rPr>
        <w:t xml:space="preserve">, </w:t>
      </w:r>
      <w:r w:rsidR="00CD673E">
        <w:rPr>
          <w:rFonts w:hint="eastAsia"/>
          <w:lang w:eastAsia="ko-KR"/>
        </w:rPr>
        <w:t xml:space="preserve">becomes </w:t>
      </w:r>
      <w:r w:rsidR="00C6048C">
        <w:rPr>
          <w:rFonts w:hint="eastAsia"/>
          <w:lang w:eastAsia="ko-KR"/>
        </w:rPr>
        <w:t>delay-critical data</w:t>
      </w:r>
      <w:r w:rsidR="00F40660">
        <w:rPr>
          <w:rFonts w:hint="eastAsia"/>
          <w:lang w:eastAsia="ko-KR"/>
        </w:rPr>
        <w:t xml:space="preserve"> </w:t>
      </w:r>
      <w:r w:rsidR="00F40660">
        <w:rPr>
          <w:lang w:eastAsia="ko-KR"/>
        </w:rPr>
        <w:t>and</w:t>
      </w:r>
      <w:r w:rsidR="00F40660">
        <w:rPr>
          <w:rFonts w:hint="eastAsia"/>
          <w:lang w:eastAsia="ko-KR"/>
        </w:rPr>
        <w:t xml:space="preserve"> triggering DSR</w:t>
      </w:r>
      <w:r w:rsidR="00C6048C">
        <w:rPr>
          <w:rFonts w:hint="eastAsia"/>
          <w:lang w:eastAsia="ko-KR"/>
        </w:rPr>
        <w:t>,</w:t>
      </w:r>
      <w:r w:rsidR="00F40660">
        <w:rPr>
          <w:rFonts w:hint="eastAsia"/>
          <w:lang w:eastAsia="ko-KR"/>
        </w:rPr>
        <w:t xml:space="preserve"> the corresponding DSR MAC CE is transmitted, and then the network allocates uplink grant for delay-critical data,</w:t>
      </w:r>
      <w:r w:rsidR="00C6048C">
        <w:rPr>
          <w:rFonts w:hint="eastAsia"/>
          <w:lang w:eastAsia="ko-KR"/>
        </w:rPr>
        <w:t xml:space="preserve"> while the low importance data</w:t>
      </w:r>
      <w:r w:rsidR="00F40660">
        <w:rPr>
          <w:rFonts w:hint="eastAsia"/>
          <w:lang w:eastAsia="ko-KR"/>
        </w:rPr>
        <w:t xml:space="preserve"> ahead of delay-critical data</w:t>
      </w:r>
      <w:r w:rsidR="00C6048C">
        <w:rPr>
          <w:rFonts w:hint="eastAsia"/>
          <w:lang w:eastAsia="ko-KR"/>
        </w:rPr>
        <w:t xml:space="preserve"> has not been discarded</w:t>
      </w:r>
      <w:r w:rsidR="00F40660">
        <w:rPr>
          <w:rFonts w:hint="eastAsia"/>
          <w:lang w:eastAsia="ko-KR"/>
        </w:rPr>
        <w:t xml:space="preserve"> yet</w:t>
      </w:r>
      <w:r w:rsidR="00C6048C">
        <w:rPr>
          <w:rFonts w:hint="eastAsia"/>
          <w:lang w:eastAsia="ko-KR"/>
        </w:rPr>
        <w:t xml:space="preserve">. </w:t>
      </w:r>
      <w:r w:rsidR="0068547F">
        <w:rPr>
          <w:rFonts w:hint="eastAsia"/>
          <w:lang w:eastAsia="ko-KR"/>
        </w:rPr>
        <w:t xml:space="preserve">For other cases, given that the PDCP discard timer is started for each PDCP SDU when the PDCP layer receives the PDCP SDU from upper layer, the PDCP SDU with shorter discard timer would be queued first, so it </w:t>
      </w:r>
      <w:r w:rsidR="0068547F">
        <w:rPr>
          <w:lang w:eastAsia="ko-KR"/>
        </w:rPr>
        <w:t>wou</w:t>
      </w:r>
      <w:r w:rsidR="0068547F">
        <w:rPr>
          <w:rFonts w:hint="eastAsia"/>
          <w:lang w:eastAsia="ko-KR"/>
        </w:rPr>
        <w:t>ld be corner case that non-critical data is queued ahead of delay-critical data.</w:t>
      </w:r>
    </w:p>
    <w:p w14:paraId="463304BC" w14:textId="28E7EF88" w:rsidR="00E10AEA" w:rsidRPr="00C6048C" w:rsidRDefault="0068547F" w:rsidP="00C6048C">
      <w:pPr>
        <w:jc w:val="both"/>
        <w:rPr>
          <w:lang w:eastAsia="ko-KR"/>
        </w:rPr>
      </w:pPr>
      <w:r>
        <w:rPr>
          <w:rFonts w:hint="eastAsia"/>
          <w:lang w:eastAsia="ko-KR"/>
        </w:rPr>
        <w:t>On the other hand</w:t>
      </w:r>
      <w:r w:rsidR="00CD673E">
        <w:rPr>
          <w:rFonts w:hint="eastAsia"/>
          <w:lang w:eastAsia="ko-KR"/>
        </w:rPr>
        <w:t>, if the non-delay critical data is calculated with delay-critical data, the</w:t>
      </w:r>
      <w:r>
        <w:rPr>
          <w:rFonts w:hint="eastAsia"/>
          <w:lang w:eastAsia="ko-KR"/>
        </w:rPr>
        <w:t xml:space="preserve"> additional complexity is expected, since the data volume </w:t>
      </w:r>
      <w:r>
        <w:rPr>
          <w:lang w:eastAsia="ko-KR"/>
        </w:rPr>
        <w:t>calculation</w:t>
      </w:r>
      <w:r>
        <w:rPr>
          <w:rFonts w:hint="eastAsia"/>
          <w:lang w:eastAsia="ko-KR"/>
        </w:rPr>
        <w:t xml:space="preserve"> of delay-critical data and delay-reporting data should consider not only its running PDCP discard timer value but also</w:t>
      </w:r>
      <w:r w:rsidR="0036392D">
        <w:rPr>
          <w:rFonts w:hint="eastAsia"/>
          <w:lang w:eastAsia="ko-KR"/>
        </w:rPr>
        <w:t xml:space="preserve"> UE</w:t>
      </w:r>
      <w:r>
        <w:rPr>
          <w:rFonts w:hint="eastAsia"/>
          <w:lang w:eastAsia="ko-KR"/>
        </w:rPr>
        <w:t xml:space="preserve"> buffer status</w:t>
      </w:r>
      <w:r w:rsidR="0036392D">
        <w:rPr>
          <w:rFonts w:hint="eastAsia"/>
          <w:lang w:eastAsia="ko-KR"/>
        </w:rPr>
        <w:t xml:space="preserve"> in PDCP or RLC layer</w:t>
      </w:r>
      <w:r>
        <w:rPr>
          <w:rFonts w:hint="eastAsia"/>
          <w:lang w:eastAsia="ko-KR"/>
        </w:rPr>
        <w:t xml:space="preserve">, </w:t>
      </w:r>
      <w:r w:rsidR="006266BE">
        <w:rPr>
          <w:rFonts w:hint="eastAsia"/>
          <w:lang w:eastAsia="ko-KR"/>
        </w:rPr>
        <w:t>e</w:t>
      </w:r>
      <w:r>
        <w:rPr>
          <w:rFonts w:hint="eastAsia"/>
          <w:lang w:eastAsia="ko-KR"/>
        </w:rPr>
        <w:t>.</w:t>
      </w:r>
      <w:r w:rsidR="006266BE">
        <w:rPr>
          <w:rFonts w:hint="eastAsia"/>
          <w:lang w:eastAsia="ko-KR"/>
        </w:rPr>
        <w:t>g</w:t>
      </w:r>
      <w:r>
        <w:rPr>
          <w:rFonts w:hint="eastAsia"/>
          <w:lang w:eastAsia="ko-KR"/>
        </w:rPr>
        <w:t>., whether the data</w:t>
      </w:r>
      <w:r w:rsidR="0036392D">
        <w:rPr>
          <w:rFonts w:hint="eastAsia"/>
          <w:lang w:eastAsia="ko-KR"/>
        </w:rPr>
        <w:t xml:space="preserve"> </w:t>
      </w:r>
      <w:r>
        <w:rPr>
          <w:rFonts w:hint="eastAsia"/>
          <w:lang w:eastAsia="ko-KR"/>
        </w:rPr>
        <w:t>is queued ahead of other delay-critical data</w:t>
      </w:r>
      <w:r w:rsidR="0033242D">
        <w:rPr>
          <w:rFonts w:hint="eastAsia"/>
          <w:lang w:eastAsia="ko-KR"/>
        </w:rPr>
        <w:t xml:space="preserve"> in PDCP/RLC layer</w:t>
      </w:r>
      <w:r>
        <w:rPr>
          <w:rFonts w:hint="eastAsia"/>
          <w:lang w:eastAsia="ko-KR"/>
        </w:rPr>
        <w:t>. In addition,</w:t>
      </w:r>
      <w:r w:rsidR="00CD673E">
        <w:rPr>
          <w:rFonts w:hint="eastAsia"/>
          <w:lang w:eastAsia="ko-KR"/>
        </w:rPr>
        <w:t xml:space="preserve"> </w:t>
      </w:r>
      <w:r w:rsidR="0036392D">
        <w:rPr>
          <w:rFonts w:hint="eastAsia"/>
          <w:lang w:eastAsia="ko-KR"/>
        </w:rPr>
        <w:t xml:space="preserve">it also causes </w:t>
      </w:r>
      <w:r w:rsidR="0036392D">
        <w:rPr>
          <w:lang w:eastAsia="ko-KR"/>
        </w:rPr>
        <w:t>additional</w:t>
      </w:r>
      <w:r w:rsidR="0036392D">
        <w:rPr>
          <w:rFonts w:hint="eastAsia"/>
          <w:lang w:eastAsia="ko-KR"/>
        </w:rPr>
        <w:t xml:space="preserve"> impacts on the </w:t>
      </w:r>
      <w:r w:rsidR="0036392D">
        <w:rPr>
          <w:lang w:eastAsia="ko-KR"/>
        </w:rPr>
        <w:t>calculation</w:t>
      </w:r>
      <w:r w:rsidR="0036392D">
        <w:rPr>
          <w:rFonts w:hint="eastAsia"/>
          <w:lang w:eastAsia="ko-KR"/>
        </w:rPr>
        <w:t xml:space="preserve"> of </w:t>
      </w:r>
      <w:r w:rsidR="00CD673E">
        <w:rPr>
          <w:rFonts w:hint="eastAsia"/>
          <w:lang w:eastAsia="ko-KR"/>
        </w:rPr>
        <w:t xml:space="preserve">delay-critical data </w:t>
      </w:r>
      <w:r w:rsidR="0036392D">
        <w:rPr>
          <w:rFonts w:hint="eastAsia"/>
          <w:lang w:eastAsia="ko-KR"/>
        </w:rPr>
        <w:t>volume</w:t>
      </w:r>
      <w:r w:rsidR="006266BE">
        <w:rPr>
          <w:rFonts w:hint="eastAsia"/>
          <w:lang w:eastAsia="ko-KR"/>
        </w:rPr>
        <w:t xml:space="preserve"> defined in Rel-18 DSR</w:t>
      </w:r>
      <w:r w:rsidR="0036392D">
        <w:rPr>
          <w:rFonts w:hint="eastAsia"/>
          <w:lang w:eastAsia="ko-KR"/>
        </w:rPr>
        <w:t xml:space="preserve"> </w:t>
      </w:r>
      <w:r w:rsidR="006266BE">
        <w:rPr>
          <w:rFonts w:hint="eastAsia"/>
          <w:lang w:eastAsia="ko-KR"/>
        </w:rPr>
        <w:t>for the case of setting</w:t>
      </w:r>
      <w:r w:rsidR="0036392D">
        <w:rPr>
          <w:rFonts w:hint="eastAsia"/>
          <w:lang w:eastAsia="ko-KR"/>
        </w:rPr>
        <w:t xml:space="preserve"> the triggering threshold </w:t>
      </w:r>
      <w:r w:rsidR="006266BE">
        <w:rPr>
          <w:rFonts w:hint="eastAsia"/>
          <w:lang w:eastAsia="ko-KR"/>
        </w:rPr>
        <w:t>as</w:t>
      </w:r>
      <w:r w:rsidR="0036392D">
        <w:rPr>
          <w:rFonts w:hint="eastAsia"/>
          <w:lang w:eastAsia="ko-KR"/>
        </w:rPr>
        <w:t xml:space="preserve"> the largest value of the reporting thresholds, which changes the definition of delay-critical data</w:t>
      </w:r>
      <w:r w:rsidR="00C6048C">
        <w:rPr>
          <w:rFonts w:hint="eastAsia"/>
          <w:lang w:eastAsia="ko-KR"/>
        </w:rPr>
        <w:t xml:space="preserve">. </w:t>
      </w:r>
    </w:p>
    <w:p w14:paraId="039094CC" w14:textId="143641FB" w:rsidR="00C76F05" w:rsidRDefault="0036392D" w:rsidP="00285772">
      <w:pPr>
        <w:jc w:val="both"/>
        <w:rPr>
          <w:lang w:eastAsia="ko-KR"/>
        </w:rPr>
      </w:pPr>
      <w:r>
        <w:rPr>
          <w:rFonts w:hint="eastAsia"/>
          <w:lang w:eastAsia="ko-KR"/>
        </w:rPr>
        <w:t xml:space="preserve">It should be noted that the same discussion was held in Rel-18 XR, including whether to consider low importance data and </w:t>
      </w:r>
      <w:r>
        <w:rPr>
          <w:lang w:eastAsia="ko-KR"/>
        </w:rPr>
        <w:t>whether</w:t>
      </w:r>
      <w:r>
        <w:rPr>
          <w:rFonts w:hint="eastAsia"/>
          <w:lang w:eastAsia="ko-KR"/>
        </w:rPr>
        <w:t xml:space="preserve"> to consider non-delay critical data</w:t>
      </w:r>
      <w:r w:rsidR="00FA504A">
        <w:rPr>
          <w:rFonts w:hint="eastAsia"/>
          <w:lang w:eastAsia="ko-KR"/>
        </w:rPr>
        <w:t xml:space="preserve"> ahead of delay-critical data</w:t>
      </w:r>
      <w:r>
        <w:rPr>
          <w:rFonts w:hint="eastAsia"/>
          <w:lang w:eastAsia="ko-KR"/>
        </w:rPr>
        <w:t>. Based on long discussion,</w:t>
      </w:r>
      <w:r w:rsidR="00D31F18">
        <w:rPr>
          <w:rFonts w:hint="eastAsia"/>
          <w:lang w:eastAsia="ko-KR"/>
        </w:rPr>
        <w:t xml:space="preserve"> in order to avoid additional complexity on, e.g., triggering/calculation/cancellation procedure of DSR and associated BSR procedure,</w:t>
      </w:r>
      <w:r>
        <w:rPr>
          <w:rFonts w:hint="eastAsia"/>
          <w:lang w:eastAsia="ko-KR"/>
        </w:rPr>
        <w:t xml:space="preserve"> it was agreed </w:t>
      </w:r>
      <w:r w:rsidR="00285772">
        <w:rPr>
          <w:rFonts w:hint="eastAsia"/>
          <w:lang w:eastAsia="ko-KR"/>
        </w:rPr>
        <w:t xml:space="preserve">that only delay-critical data is reported in DSR MAC CE, and the delay-critical data is determined only by the </w:t>
      </w:r>
      <w:r w:rsidR="00285772" w:rsidRPr="00110598">
        <w:t xml:space="preserve">remaining time till </w:t>
      </w:r>
      <w:r w:rsidR="00285772">
        <w:rPr>
          <w:rFonts w:hint="eastAsia"/>
          <w:lang w:eastAsia="ko-KR"/>
        </w:rPr>
        <w:t>PDCP discard timer expiry</w:t>
      </w:r>
      <w:r w:rsidR="00D31F18">
        <w:rPr>
          <w:rFonts w:hint="eastAsia"/>
          <w:lang w:eastAsia="ko-KR"/>
        </w:rPr>
        <w:t xml:space="preserve"> as follows:</w:t>
      </w:r>
    </w:p>
    <w:tbl>
      <w:tblPr>
        <w:tblStyle w:val="ab"/>
        <w:tblW w:w="0" w:type="auto"/>
        <w:tblLook w:val="04A0" w:firstRow="1" w:lastRow="0" w:firstColumn="1" w:lastColumn="0" w:noHBand="0" w:noVBand="1"/>
      </w:tblPr>
      <w:tblGrid>
        <w:gridCol w:w="9631"/>
      </w:tblGrid>
      <w:tr w:rsidR="00C76F05" w14:paraId="3E72D94D" w14:textId="77777777" w:rsidTr="00C76F05">
        <w:tc>
          <w:tcPr>
            <w:tcW w:w="9631" w:type="dxa"/>
          </w:tcPr>
          <w:p w14:paraId="4A4E43E5" w14:textId="77777777" w:rsidR="00C76F05" w:rsidRPr="00C76F05" w:rsidRDefault="00C76F05" w:rsidP="00C76F05">
            <w:pPr>
              <w:pStyle w:val="2"/>
              <w:ind w:left="742" w:hanging="742"/>
              <w:rPr>
                <w:sz w:val="28"/>
                <w:szCs w:val="18"/>
              </w:rPr>
            </w:pPr>
            <w:bookmarkStart w:id="3" w:name="_Toc12616317"/>
            <w:bookmarkStart w:id="4" w:name="_Toc37126928"/>
            <w:bookmarkStart w:id="5" w:name="_Toc46492041"/>
            <w:bookmarkStart w:id="6" w:name="_Toc46492149"/>
            <w:bookmarkStart w:id="7" w:name="_Toc162949095"/>
            <w:r w:rsidRPr="00C76F05">
              <w:rPr>
                <w:sz w:val="28"/>
                <w:szCs w:val="18"/>
              </w:rPr>
              <w:lastRenderedPageBreak/>
              <w:t>3.1</w:t>
            </w:r>
            <w:r w:rsidRPr="00C76F05">
              <w:rPr>
                <w:sz w:val="28"/>
                <w:szCs w:val="18"/>
              </w:rPr>
              <w:tab/>
              <w:t>Definitions</w:t>
            </w:r>
            <w:bookmarkEnd w:id="3"/>
            <w:bookmarkEnd w:id="4"/>
            <w:bookmarkEnd w:id="5"/>
            <w:bookmarkEnd w:id="6"/>
            <w:bookmarkEnd w:id="7"/>
          </w:p>
          <w:p w14:paraId="1142A416" w14:textId="25B91F6B" w:rsidR="00C76F05" w:rsidRDefault="00C76F05" w:rsidP="00C76F05">
            <w:r w:rsidRPr="00110598">
              <w:rPr>
                <w:b/>
                <w:lang w:eastAsia="ko-KR"/>
              </w:rPr>
              <w:t>Delay-critical PDCP SDU</w:t>
            </w:r>
            <w:r w:rsidRPr="00110598">
              <w:rPr>
                <w:lang w:eastAsia="ko-KR"/>
              </w:rPr>
              <w:t xml:space="preserve">: if </w:t>
            </w:r>
            <w:proofErr w:type="spellStart"/>
            <w:r w:rsidRPr="00110598">
              <w:rPr>
                <w:rFonts w:eastAsia="맑은 고딕"/>
                <w:i/>
                <w:lang w:eastAsia="ko-KR"/>
              </w:rPr>
              <w:t>pdu</w:t>
            </w:r>
            <w:proofErr w:type="spellEnd"/>
            <w:r w:rsidRPr="00110598">
              <w:rPr>
                <w:rFonts w:eastAsia="맑은 고딕"/>
                <w:i/>
                <w:lang w:eastAsia="ko-KR"/>
              </w:rPr>
              <w:t>-SetDiscard</w:t>
            </w:r>
            <w:r w:rsidRPr="00110598">
              <w:rPr>
                <w:rFonts w:eastAsia="맑은 고딕"/>
                <w:lang w:eastAsia="ko-KR"/>
              </w:rPr>
              <w:t xml:space="preserve"> is not configured, </w:t>
            </w:r>
            <w:r w:rsidRPr="00110598">
              <w:t xml:space="preserve">a PDCP SDU for which the remaining time till </w:t>
            </w:r>
            <w:proofErr w:type="spellStart"/>
            <w:r w:rsidRPr="00110598">
              <w:rPr>
                <w:i/>
              </w:rPr>
              <w:t>discardTimer</w:t>
            </w:r>
            <w:proofErr w:type="spellEnd"/>
            <w:r w:rsidRPr="00110598">
              <w:t xml:space="preserve"> expiry is less than the </w:t>
            </w:r>
            <w:proofErr w:type="spellStart"/>
            <w:r w:rsidRPr="00110598">
              <w:rPr>
                <w:i/>
              </w:rPr>
              <w:t>remainingTimeThreshold</w:t>
            </w:r>
            <w:proofErr w:type="spellEnd"/>
            <w:r w:rsidRPr="00110598">
              <w:t>. I</w:t>
            </w:r>
            <w:r w:rsidRPr="00110598">
              <w:rPr>
                <w:rFonts w:eastAsia="맑은 고딕"/>
                <w:lang w:eastAsia="ko-KR"/>
              </w:rPr>
              <w:t>f</w:t>
            </w:r>
            <w:r w:rsidRPr="00110598">
              <w:rPr>
                <w:rFonts w:eastAsia="맑은 고딕"/>
                <w:i/>
                <w:lang w:eastAsia="ko-KR"/>
              </w:rPr>
              <w:t xml:space="preserve"> </w:t>
            </w:r>
            <w:proofErr w:type="spellStart"/>
            <w:r w:rsidRPr="00110598">
              <w:rPr>
                <w:rFonts w:eastAsia="맑은 고딕"/>
                <w:i/>
                <w:lang w:eastAsia="ko-KR"/>
              </w:rPr>
              <w:t>pdu</w:t>
            </w:r>
            <w:proofErr w:type="spellEnd"/>
            <w:r w:rsidRPr="00110598">
              <w:rPr>
                <w:rFonts w:eastAsia="맑은 고딕"/>
                <w:i/>
                <w:lang w:eastAsia="ko-KR"/>
              </w:rPr>
              <w:t>-SetDiscard</w:t>
            </w:r>
            <w:r w:rsidRPr="00110598">
              <w:rPr>
                <w:rFonts w:eastAsia="맑은 고딕"/>
                <w:lang w:eastAsia="ko-KR"/>
              </w:rPr>
              <w:t xml:space="preserve"> is configured, a PDCP SDU belonging to a PDU Set of which at least one</w:t>
            </w:r>
            <w:r w:rsidRPr="00110598">
              <w:t xml:space="preserve"> PDCP SDU has the remaining time till </w:t>
            </w:r>
            <w:proofErr w:type="spellStart"/>
            <w:r w:rsidRPr="00110598">
              <w:rPr>
                <w:i/>
              </w:rPr>
              <w:t>discardTimer</w:t>
            </w:r>
            <w:proofErr w:type="spellEnd"/>
            <w:r w:rsidRPr="00110598">
              <w:t xml:space="preserve"> expiry less than the </w:t>
            </w:r>
            <w:proofErr w:type="spellStart"/>
            <w:r w:rsidRPr="00110598">
              <w:rPr>
                <w:i/>
              </w:rPr>
              <w:t>remainingTimeThreshold</w:t>
            </w:r>
            <w:proofErr w:type="spellEnd"/>
            <w:r w:rsidRPr="00110598">
              <w:t>.</w:t>
            </w:r>
          </w:p>
          <w:p w14:paraId="6DD4C493" w14:textId="6E0FA8EB" w:rsidR="00C76F05" w:rsidRDefault="00C76F05" w:rsidP="00C76F05">
            <w:pPr>
              <w:rPr>
                <w:lang w:eastAsia="ko-KR"/>
              </w:rPr>
            </w:pPr>
            <w:r>
              <w:rPr>
                <w:rFonts w:hint="eastAsia"/>
                <w:lang w:eastAsia="ko-KR"/>
              </w:rPr>
              <w:t>(</w:t>
            </w:r>
            <w:r>
              <w:rPr>
                <w:lang w:eastAsia="ko-KR"/>
              </w:rPr>
              <w:t>…</w:t>
            </w:r>
            <w:r>
              <w:rPr>
                <w:rFonts w:hint="eastAsia"/>
                <w:lang w:eastAsia="ko-KR"/>
              </w:rPr>
              <w:t>omitted)</w:t>
            </w:r>
          </w:p>
          <w:p w14:paraId="6B71FFDC" w14:textId="4DAD6E20" w:rsidR="00C76F05" w:rsidRPr="00C76F05" w:rsidRDefault="00C76F05" w:rsidP="00C76F05">
            <w:pPr>
              <w:pStyle w:val="2"/>
              <w:ind w:left="742" w:hanging="742"/>
              <w:rPr>
                <w:sz w:val="28"/>
                <w:szCs w:val="18"/>
              </w:rPr>
            </w:pPr>
            <w:bookmarkStart w:id="8" w:name="_Toc162949162"/>
            <w:r w:rsidRPr="00C76F05">
              <w:rPr>
                <w:sz w:val="28"/>
                <w:szCs w:val="18"/>
              </w:rPr>
              <w:t>5.15</w:t>
            </w:r>
            <w:r w:rsidRPr="00C76F05">
              <w:rPr>
                <w:sz w:val="28"/>
                <w:szCs w:val="18"/>
              </w:rPr>
              <w:tab/>
              <w:t>Data volume calculation for delay status reporting</w:t>
            </w:r>
            <w:bookmarkEnd w:id="8"/>
          </w:p>
          <w:p w14:paraId="449D8AA0" w14:textId="5866665E" w:rsidR="00C76F05" w:rsidRPr="00110598" w:rsidRDefault="00C76F05" w:rsidP="00C76F05">
            <w:proofErr w:type="gramStart"/>
            <w:r w:rsidRPr="00110598">
              <w:t>For the purpose of</w:t>
            </w:r>
            <w:proofErr w:type="gramEnd"/>
            <w:r w:rsidRPr="00110598">
              <w:t xml:space="preserve"> MAC delay status reporting, the transmitting PDCP entity shall consider the following as delay-critical PDCP data volume:</w:t>
            </w:r>
          </w:p>
          <w:p w14:paraId="6ADC0386" w14:textId="77777777" w:rsidR="00C76F05" w:rsidRPr="00110598" w:rsidRDefault="00C76F05" w:rsidP="00C76F05">
            <w:pPr>
              <w:pStyle w:val="B1"/>
            </w:pPr>
            <w:r w:rsidRPr="00110598">
              <w:t>-</w:t>
            </w:r>
            <w:r w:rsidRPr="00110598">
              <w:tab/>
              <w:t xml:space="preserve">the delay-critical PDCP SDUs for which no PDCP Data PDUs have been </w:t>
            </w:r>
            <w:proofErr w:type="gramStart"/>
            <w:r w:rsidRPr="00110598">
              <w:t>constructed;</w:t>
            </w:r>
            <w:proofErr w:type="gramEnd"/>
          </w:p>
          <w:p w14:paraId="15801EFF" w14:textId="77777777" w:rsidR="00C76F05" w:rsidRPr="00110598" w:rsidRDefault="00C76F05" w:rsidP="00C76F05">
            <w:pPr>
              <w:pStyle w:val="B1"/>
            </w:pPr>
            <w:r w:rsidRPr="00110598">
              <w:t>-</w:t>
            </w:r>
            <w:r w:rsidRPr="00110598">
              <w:tab/>
              <w:t xml:space="preserve">the PDCP Data PDUs that contain the delay-critical PDCP SDUs and have not been submitted to lower </w:t>
            </w:r>
            <w:proofErr w:type="gramStart"/>
            <w:r w:rsidRPr="00110598">
              <w:t>layers;</w:t>
            </w:r>
            <w:proofErr w:type="gramEnd"/>
          </w:p>
          <w:p w14:paraId="6F31E517" w14:textId="77777777" w:rsidR="00C76F05" w:rsidRPr="00110598" w:rsidRDefault="00C76F05" w:rsidP="00C76F05">
            <w:pPr>
              <w:pStyle w:val="B1"/>
            </w:pPr>
            <w:r w:rsidRPr="00110598">
              <w:t>-</w:t>
            </w:r>
            <w:r w:rsidRPr="00110598">
              <w:tab/>
              <w:t xml:space="preserve">the PDCP Control </w:t>
            </w:r>
            <w:proofErr w:type="gramStart"/>
            <w:r w:rsidRPr="00110598">
              <w:t>PDUs;</w:t>
            </w:r>
            <w:proofErr w:type="gramEnd"/>
          </w:p>
          <w:p w14:paraId="682E95FE" w14:textId="77777777" w:rsidR="00C76F05" w:rsidRPr="00110598" w:rsidRDefault="00C76F05" w:rsidP="00C76F05">
            <w:pPr>
              <w:pStyle w:val="B1"/>
            </w:pPr>
            <w:r w:rsidRPr="00110598">
              <w:t>-</w:t>
            </w:r>
            <w:r w:rsidRPr="00110598">
              <w:tab/>
              <w:t xml:space="preserve">for AM DRBs, the PDCP SDUs to be retransmitted according to clause 5.1.2 and clause </w:t>
            </w:r>
            <w:proofErr w:type="gramStart"/>
            <w:r w:rsidRPr="00110598">
              <w:t>5.13;</w:t>
            </w:r>
            <w:proofErr w:type="gramEnd"/>
          </w:p>
          <w:p w14:paraId="5E3D2E2D" w14:textId="77777777" w:rsidR="00C76F05" w:rsidRPr="00110598" w:rsidRDefault="00C76F05" w:rsidP="00C76F05">
            <w:pPr>
              <w:pStyle w:val="B1"/>
            </w:pPr>
            <w:r w:rsidRPr="00110598">
              <w:t>-</w:t>
            </w:r>
            <w:r w:rsidRPr="00110598">
              <w:tab/>
              <w:t>for AM DRBs, the PDCP Data PDUs to be retransmitted according to clause 5.5.</w:t>
            </w:r>
          </w:p>
          <w:p w14:paraId="519E3C0E" w14:textId="4A9A8A51" w:rsidR="00C76F05" w:rsidRPr="00C76F05" w:rsidRDefault="00C76F05" w:rsidP="00C76F05">
            <w:pPr>
              <w:rPr>
                <w:lang w:eastAsia="ko-KR"/>
              </w:rPr>
            </w:pPr>
            <w:r w:rsidRPr="00110598">
              <w:t xml:space="preserve">If a PDCP SDU becomes a delay-critical PDCP SDU, and if the corresponding PDCP </w:t>
            </w:r>
            <w:r w:rsidRPr="00110598">
              <w:rPr>
                <w:lang w:eastAsia="ko-KR"/>
              </w:rPr>
              <w:t>Data</w:t>
            </w:r>
            <w:r w:rsidRPr="00110598">
              <w:t xml:space="preserve"> PDU has already been submitted to lower layers, the delay-critical indication for the PDCP Data PDU is provided to lower layers.</w:t>
            </w:r>
          </w:p>
        </w:tc>
      </w:tr>
    </w:tbl>
    <w:p w14:paraId="16335CFD" w14:textId="77777777" w:rsidR="00D31F18" w:rsidRDefault="00D31F18" w:rsidP="00285772">
      <w:pPr>
        <w:jc w:val="both"/>
        <w:rPr>
          <w:lang w:eastAsia="ko-KR"/>
        </w:rPr>
      </w:pPr>
    </w:p>
    <w:p w14:paraId="7C9611F0" w14:textId="2DDFCB55" w:rsidR="00D31F18" w:rsidRDefault="00754968" w:rsidP="00D31F18">
      <w:pPr>
        <w:jc w:val="both"/>
        <w:rPr>
          <w:lang w:eastAsia="ko-KR"/>
        </w:rPr>
      </w:pPr>
      <w:r>
        <w:rPr>
          <w:rFonts w:hint="eastAsia"/>
          <w:lang w:eastAsia="ko-KR"/>
        </w:rPr>
        <w:t xml:space="preserve">Then, if the enhanced DSR MAC CE includes non-delay critical data ahead of delay-critical data, the buffer size field in enhanced DSR MAC CE would be different from the buffer size field in Rel-18 DSR MAC CE, for the same (reporting) threshold. </w:t>
      </w:r>
      <w:r w:rsidR="00D31F18">
        <w:rPr>
          <w:rFonts w:hint="eastAsia"/>
          <w:lang w:eastAsia="ko-KR"/>
        </w:rPr>
        <w:t xml:space="preserve">Given that Rel-19 UEs </w:t>
      </w:r>
      <w:r>
        <w:rPr>
          <w:rFonts w:hint="eastAsia"/>
          <w:lang w:eastAsia="ko-KR"/>
        </w:rPr>
        <w:t>may</w:t>
      </w:r>
      <w:r w:rsidR="00D31F18">
        <w:rPr>
          <w:rFonts w:hint="eastAsia"/>
          <w:lang w:eastAsia="ko-KR"/>
        </w:rPr>
        <w:t xml:space="preserve"> transmit Rel-18 DSR MAC CE</w:t>
      </w:r>
      <w:r>
        <w:rPr>
          <w:rFonts w:hint="eastAsia"/>
          <w:lang w:eastAsia="ko-KR"/>
        </w:rPr>
        <w:t xml:space="preserve"> in some cases</w:t>
      </w:r>
      <w:r w:rsidR="00D31F18">
        <w:rPr>
          <w:rFonts w:hint="eastAsia"/>
          <w:lang w:eastAsia="ko-KR"/>
        </w:rPr>
        <w:t xml:space="preserve">, e.g., when only one reporting threshold equal to the triggering threshold is </w:t>
      </w:r>
      <w:r w:rsidR="00D31F18">
        <w:rPr>
          <w:lang w:eastAsia="ko-KR"/>
        </w:rPr>
        <w:t>configured</w:t>
      </w:r>
      <w:r w:rsidR="00D31F18">
        <w:rPr>
          <w:rFonts w:hint="eastAsia"/>
          <w:lang w:eastAsia="ko-KR"/>
        </w:rPr>
        <w:t xml:space="preserve"> for all LCG, it would cause another UE complexity, since the UE need to consider non-delay critical data ahead of delay-critical data in some cases while the UE needs to exclude </w:t>
      </w:r>
      <w:r>
        <w:rPr>
          <w:rFonts w:hint="eastAsia"/>
          <w:lang w:eastAsia="ko-KR"/>
        </w:rPr>
        <w:t xml:space="preserve">the </w:t>
      </w:r>
      <w:r w:rsidR="00D31F18">
        <w:rPr>
          <w:rFonts w:hint="eastAsia"/>
          <w:lang w:eastAsia="ko-KR"/>
        </w:rPr>
        <w:t xml:space="preserve">non-delay critical data in other cases. </w:t>
      </w:r>
    </w:p>
    <w:p w14:paraId="4284760B" w14:textId="5CA8F74D" w:rsidR="00E10AEA" w:rsidRPr="0036392D" w:rsidRDefault="00285772" w:rsidP="00285772">
      <w:pPr>
        <w:jc w:val="both"/>
        <w:rPr>
          <w:iCs/>
          <w:lang w:eastAsia="ko-KR"/>
        </w:rPr>
      </w:pPr>
      <w:r>
        <w:rPr>
          <w:rFonts w:hint="eastAsia"/>
          <w:lang w:eastAsia="ko-KR"/>
        </w:rPr>
        <w:t>Therefore, for simplicity of enhanced DSR</w:t>
      </w:r>
      <w:r w:rsidR="002E7CE1">
        <w:rPr>
          <w:rFonts w:hint="eastAsia"/>
          <w:lang w:eastAsia="ko-KR"/>
        </w:rPr>
        <w:t xml:space="preserve"> procedure</w:t>
      </w:r>
      <w:r>
        <w:rPr>
          <w:rFonts w:hint="eastAsia"/>
          <w:lang w:eastAsia="ko-KR"/>
        </w:rPr>
        <w:t xml:space="preserve">, it is not suggested to consider </w:t>
      </w:r>
      <w:r>
        <w:rPr>
          <w:lang w:eastAsia="ko-KR"/>
        </w:rPr>
        <w:t>additional</w:t>
      </w:r>
      <w:r>
        <w:rPr>
          <w:rFonts w:hint="eastAsia"/>
          <w:lang w:eastAsia="ko-KR"/>
        </w:rPr>
        <w:t xml:space="preserve"> case for </w:t>
      </w:r>
      <w:r>
        <w:rPr>
          <w:lang w:eastAsia="ko-KR"/>
        </w:rPr>
        <w:t>calculation</w:t>
      </w:r>
      <w:r>
        <w:rPr>
          <w:rFonts w:hint="eastAsia"/>
          <w:lang w:eastAsia="ko-KR"/>
        </w:rPr>
        <w:t xml:space="preserve"> of data volume for enhanced DSR MAC CE.</w:t>
      </w:r>
    </w:p>
    <w:p w14:paraId="56B12F0F" w14:textId="77777777" w:rsidR="00E10AEA" w:rsidRDefault="00E10AEA" w:rsidP="00E10AEA">
      <w:pPr>
        <w:rPr>
          <w:lang w:eastAsia="ko-KR"/>
        </w:rPr>
      </w:pPr>
      <w:r w:rsidRPr="00E2146C">
        <w:rPr>
          <w:rFonts w:hint="eastAsia"/>
          <w:b/>
          <w:bCs/>
          <w:lang w:eastAsia="ko-KR"/>
        </w:rPr>
        <w:t>Proposal 3.</w:t>
      </w:r>
      <w:r>
        <w:rPr>
          <w:rFonts w:hint="eastAsia"/>
          <w:lang w:eastAsia="ko-KR"/>
        </w:rPr>
        <w:t xml:space="preserve"> No further </w:t>
      </w:r>
      <w:r>
        <w:rPr>
          <w:lang w:eastAsia="ko-KR"/>
        </w:rPr>
        <w:t>enhancement</w:t>
      </w:r>
      <w:r>
        <w:rPr>
          <w:rFonts w:hint="eastAsia"/>
          <w:lang w:eastAsia="ko-KR"/>
        </w:rPr>
        <w:t xml:space="preserve">s </w:t>
      </w:r>
      <w:r w:rsidRPr="00111B6C">
        <w:t>in the buffer size calculation for DSR</w:t>
      </w:r>
      <w:r>
        <w:rPr>
          <w:rFonts w:hint="eastAsia"/>
          <w:lang w:eastAsia="ko-KR"/>
        </w:rPr>
        <w:t xml:space="preserve"> to </w:t>
      </w:r>
      <w:r>
        <w:t>i</w:t>
      </w:r>
      <w:r w:rsidRPr="00111B6C">
        <w:t xml:space="preserve">nclude </w:t>
      </w:r>
      <w:r>
        <w:t>non-delay critical</w:t>
      </w:r>
      <w:r w:rsidRPr="00111B6C">
        <w:t xml:space="preserve"> data ahead of delay critical data</w:t>
      </w:r>
    </w:p>
    <w:p w14:paraId="52E80A7A" w14:textId="5E82ED54" w:rsidR="00E10AEA" w:rsidRPr="00E10AEA" w:rsidRDefault="00E10AEA" w:rsidP="00E501D3">
      <w:pPr>
        <w:rPr>
          <w:lang w:eastAsia="ko-KR"/>
        </w:rPr>
      </w:pPr>
    </w:p>
    <w:p w14:paraId="054A57B8" w14:textId="3A2F7444" w:rsidR="00FB1EC8" w:rsidRDefault="00FB1EC8" w:rsidP="00E501D3">
      <w:pPr>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99D55E2"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5017A4">
        <w:rPr>
          <w:rFonts w:hint="eastAsia"/>
          <w:lang w:val="en-US" w:eastAsia="ko-KR"/>
        </w:rPr>
        <w:t>DSR</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5017A4">
        <w:rPr>
          <w:rFonts w:hint="eastAsia"/>
          <w:lang w:val="en-US" w:eastAsia="ko-KR"/>
        </w:rPr>
        <w:t>proposals</w:t>
      </w:r>
      <w:r w:rsidRPr="00C83362">
        <w:rPr>
          <w:rFonts w:hint="eastAsia"/>
          <w:lang w:val="en-US" w:eastAsia="ko-KR"/>
        </w:rPr>
        <w:t>.</w:t>
      </w:r>
    </w:p>
    <w:p w14:paraId="659A03B2" w14:textId="77777777" w:rsidR="005017A4" w:rsidRDefault="005017A4" w:rsidP="005017A4">
      <w:pPr>
        <w:jc w:val="both"/>
        <w:rPr>
          <w:lang w:eastAsia="ko-KR"/>
        </w:rPr>
      </w:pPr>
      <w:r w:rsidRPr="00440D77">
        <w:rPr>
          <w:rFonts w:hint="eastAsia"/>
          <w:b/>
          <w:bCs/>
          <w:lang w:eastAsia="ko-KR"/>
        </w:rPr>
        <w:t>Proposal 1.</w:t>
      </w:r>
      <w:r>
        <w:rPr>
          <w:rFonts w:hint="eastAsia"/>
          <w:lang w:eastAsia="ko-KR"/>
        </w:rPr>
        <w:t xml:space="preserve"> No need to specify constraints between DSR triggering threshold and reporting thresholds.</w:t>
      </w:r>
    </w:p>
    <w:p w14:paraId="749C810D" w14:textId="0E016C20" w:rsidR="00E2146C" w:rsidRDefault="005017A4" w:rsidP="005017A4">
      <w:pPr>
        <w:rPr>
          <w:lang w:eastAsia="ko-KR"/>
        </w:rPr>
      </w:pPr>
      <w:r w:rsidRPr="00440D77">
        <w:rPr>
          <w:rFonts w:hint="eastAsia"/>
          <w:b/>
          <w:bCs/>
          <w:lang w:eastAsia="ko-KR"/>
        </w:rPr>
        <w:t xml:space="preserve">Proposal </w:t>
      </w:r>
      <w:r>
        <w:rPr>
          <w:rFonts w:hint="eastAsia"/>
          <w:b/>
          <w:bCs/>
          <w:lang w:eastAsia="ko-KR"/>
        </w:rPr>
        <w:t>2</w:t>
      </w:r>
      <w:r w:rsidRPr="00440D77">
        <w:rPr>
          <w:rFonts w:hint="eastAsia"/>
          <w:b/>
          <w:bCs/>
          <w:lang w:eastAsia="ko-KR"/>
        </w:rPr>
        <w:t>.</w:t>
      </w:r>
      <w:r>
        <w:rPr>
          <w:rFonts w:hint="eastAsia"/>
          <w:lang w:eastAsia="ko-KR"/>
        </w:rPr>
        <w:t xml:space="preserve"> </w:t>
      </w:r>
      <w:r w:rsidR="00E2146C">
        <w:rPr>
          <w:rFonts w:hint="eastAsia"/>
          <w:lang w:eastAsia="ko-KR"/>
        </w:rPr>
        <w:t xml:space="preserve">When the UE is configured with multiple reporting thresholds for </w:t>
      </w:r>
      <w:r w:rsidR="00E2146C" w:rsidRPr="00C65CDE">
        <w:t>at least one LCG</w:t>
      </w:r>
      <w:r w:rsidR="00E2146C">
        <w:rPr>
          <w:rFonts w:hint="eastAsia"/>
          <w:lang w:eastAsia="ko-KR"/>
        </w:rPr>
        <w:t>, the UE always transmits enhanced DSR MAC CE.</w:t>
      </w:r>
    </w:p>
    <w:p w14:paraId="1CF4E9B3" w14:textId="69C96E3F" w:rsidR="00E2146C" w:rsidRDefault="00E2146C" w:rsidP="005017A4">
      <w:pPr>
        <w:rPr>
          <w:lang w:eastAsia="ko-KR"/>
        </w:rPr>
      </w:pPr>
      <w:r w:rsidRPr="00E2146C">
        <w:rPr>
          <w:rFonts w:hint="eastAsia"/>
          <w:b/>
          <w:bCs/>
          <w:lang w:eastAsia="ko-KR"/>
        </w:rPr>
        <w:t>Proposal 3.</w:t>
      </w:r>
      <w:r>
        <w:rPr>
          <w:rFonts w:hint="eastAsia"/>
          <w:lang w:eastAsia="ko-KR"/>
        </w:rPr>
        <w:t xml:space="preserve"> No further </w:t>
      </w:r>
      <w:r>
        <w:rPr>
          <w:lang w:eastAsia="ko-KR"/>
        </w:rPr>
        <w:t>enhancement</w:t>
      </w:r>
      <w:r>
        <w:rPr>
          <w:rFonts w:hint="eastAsia"/>
          <w:lang w:eastAsia="ko-KR"/>
        </w:rPr>
        <w:t xml:space="preserve">s </w:t>
      </w:r>
      <w:r w:rsidRPr="00111B6C">
        <w:t>in the buffer size calculation for DSR</w:t>
      </w:r>
      <w:r>
        <w:rPr>
          <w:rFonts w:hint="eastAsia"/>
          <w:lang w:eastAsia="ko-KR"/>
        </w:rPr>
        <w:t xml:space="preserve"> to </w:t>
      </w:r>
      <w:r>
        <w:t>i</w:t>
      </w:r>
      <w:r w:rsidRPr="00111B6C">
        <w:t xml:space="preserve">nclude </w:t>
      </w:r>
      <w:r>
        <w:t>non-delay critical</w:t>
      </w:r>
      <w:r w:rsidRPr="00111B6C">
        <w:t xml:space="preserve"> data ahead of delay critical data</w:t>
      </w: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3631126D" w:rsidR="008301EC" w:rsidRDefault="008301EC" w:rsidP="008301EC">
      <w:pPr>
        <w:rPr>
          <w:lang w:val="en-US" w:eastAsia="ko-KR"/>
        </w:rPr>
      </w:pPr>
      <w:r>
        <w:rPr>
          <w:rFonts w:hint="eastAsia"/>
          <w:lang w:val="en-US" w:eastAsia="ko-KR"/>
        </w:rPr>
        <w:t xml:space="preserve">[1] </w:t>
      </w:r>
      <w:r w:rsidRPr="008301EC">
        <w:rPr>
          <w:lang w:val="en-US" w:eastAsia="ko-KR"/>
        </w:rPr>
        <w:t>RP-</w:t>
      </w:r>
      <w:r w:rsidR="005E1671">
        <w:rPr>
          <w:rFonts w:hint="eastAsia"/>
          <w:lang w:val="en-US" w:eastAsia="ko-KR"/>
        </w:rPr>
        <w:t xml:space="preserve">241771 </w:t>
      </w:r>
      <w:r w:rsidRPr="008301EC">
        <w:rPr>
          <w:lang w:val="en-US" w:eastAsia="ko-KR"/>
        </w:rPr>
        <w:t>Revised WID on XR (</w:t>
      </w:r>
      <w:proofErr w:type="spellStart"/>
      <w:r w:rsidRPr="008301EC">
        <w:rPr>
          <w:lang w:val="en-US" w:eastAsia="ko-KR"/>
        </w:rPr>
        <w:t>eXtended</w:t>
      </w:r>
      <w:proofErr w:type="spellEnd"/>
      <w:r w:rsidRPr="008301EC">
        <w:rPr>
          <w:lang w:val="en-US" w:eastAsia="ko-KR"/>
        </w:rPr>
        <w:t xml:space="preserve"> Reality) for NR Phase 3</w:t>
      </w:r>
    </w:p>
    <w:p w14:paraId="09BD1AB6" w14:textId="4217F12C" w:rsidR="00994729" w:rsidRDefault="00994729" w:rsidP="00E13878">
      <w:pPr>
        <w:rPr>
          <w:lang w:val="en-US" w:eastAsia="ko-KR"/>
        </w:rPr>
      </w:pPr>
      <w:r>
        <w:rPr>
          <w:rFonts w:hint="eastAsia"/>
          <w:lang w:val="en-US" w:eastAsia="ko-KR"/>
        </w:rPr>
        <w:t>[2]</w:t>
      </w:r>
      <w:r w:rsidR="00E13878">
        <w:rPr>
          <w:rFonts w:hint="eastAsia"/>
          <w:lang w:val="en-US" w:eastAsia="ko-KR"/>
        </w:rPr>
        <w:t xml:space="preserve"> </w:t>
      </w:r>
      <w:r w:rsidR="00E13878" w:rsidRPr="00E13878">
        <w:rPr>
          <w:lang w:val="en-US" w:eastAsia="ko-KR"/>
        </w:rPr>
        <w:t>Draft Report of 3GPP TSG RAN WG2 meeting #12</w:t>
      </w:r>
      <w:r w:rsidR="005149E4">
        <w:rPr>
          <w:rFonts w:hint="eastAsia"/>
          <w:lang w:val="en-US" w:eastAsia="ko-KR"/>
        </w:rPr>
        <w:t>7</w:t>
      </w:r>
      <w:r w:rsidR="00E13878">
        <w:rPr>
          <w:rFonts w:hint="eastAsia"/>
          <w:lang w:val="en-US" w:eastAsia="ko-KR"/>
        </w:rPr>
        <w:t xml:space="preserve"> </w:t>
      </w:r>
      <w:r w:rsidR="005149E4" w:rsidRPr="005149E4">
        <w:rPr>
          <w:lang w:val="en-US" w:eastAsia="ko-KR"/>
        </w:rPr>
        <w:t>Maastricht, Netherlands</w:t>
      </w:r>
      <w:r w:rsidR="00E13878">
        <w:rPr>
          <w:rFonts w:hint="eastAsia"/>
          <w:lang w:val="en-US" w:eastAsia="ko-KR"/>
        </w:rPr>
        <w:t xml:space="preserve">, </w:t>
      </w:r>
      <w:r w:rsidR="005149E4" w:rsidRPr="005149E4">
        <w:rPr>
          <w:lang w:val="en-US" w:eastAsia="ko-KR"/>
        </w:rPr>
        <w:t xml:space="preserve">19 - 23 </w:t>
      </w:r>
      <w:proofErr w:type="gramStart"/>
      <w:r w:rsidR="005149E4" w:rsidRPr="005149E4">
        <w:rPr>
          <w:lang w:val="en-US" w:eastAsia="ko-KR"/>
        </w:rPr>
        <w:t>August,</w:t>
      </w:r>
      <w:proofErr w:type="gramEnd"/>
      <w:r w:rsidR="005149E4" w:rsidRPr="005149E4">
        <w:rPr>
          <w:lang w:val="en-US" w:eastAsia="ko-KR"/>
        </w:rPr>
        <w:t xml:space="preserve"> 2024</w:t>
      </w:r>
    </w:p>
    <w:p w14:paraId="5DB8DBF3" w14:textId="248FC1E9" w:rsidR="00FA504A" w:rsidRDefault="00FA504A" w:rsidP="00FA504A">
      <w:pPr>
        <w:rPr>
          <w:rFonts w:hint="eastAsia"/>
          <w:lang w:val="en-US" w:eastAsia="ko-KR"/>
        </w:rPr>
      </w:pPr>
      <w:r>
        <w:rPr>
          <w:rFonts w:hint="eastAsia"/>
          <w:lang w:val="en-US" w:eastAsia="ko-KR"/>
        </w:rPr>
        <w:t xml:space="preserve">[3] </w:t>
      </w:r>
      <w:r w:rsidRPr="00FA504A">
        <w:rPr>
          <w:lang w:val="en-US" w:eastAsia="ko-KR"/>
        </w:rPr>
        <w:t>Draft Report of 3GPP TSG RAN WG2 meeting #127bis</w:t>
      </w:r>
      <w:r>
        <w:rPr>
          <w:rFonts w:hint="eastAsia"/>
          <w:lang w:val="en-US" w:eastAsia="ko-KR"/>
        </w:rPr>
        <w:t xml:space="preserve">, </w:t>
      </w:r>
      <w:r w:rsidRPr="00FA504A">
        <w:rPr>
          <w:lang w:val="en-US" w:eastAsia="ko-KR"/>
        </w:rPr>
        <w:t>Hefei, China</w:t>
      </w:r>
      <w:r>
        <w:rPr>
          <w:rFonts w:hint="eastAsia"/>
          <w:lang w:val="en-US" w:eastAsia="ko-KR"/>
        </w:rPr>
        <w:t xml:space="preserve">, </w:t>
      </w:r>
      <w:r w:rsidRPr="00FA504A">
        <w:rPr>
          <w:lang w:val="en-US" w:eastAsia="ko-KR"/>
        </w:rPr>
        <w:t xml:space="preserve">14 - 18 </w:t>
      </w:r>
      <w:proofErr w:type="gramStart"/>
      <w:r w:rsidRPr="00FA504A">
        <w:rPr>
          <w:lang w:val="en-US" w:eastAsia="ko-KR"/>
        </w:rPr>
        <w:t>October,</w:t>
      </w:r>
      <w:proofErr w:type="gramEnd"/>
      <w:r w:rsidRPr="00FA504A">
        <w:rPr>
          <w:lang w:val="en-US" w:eastAsia="ko-KR"/>
        </w:rPr>
        <w:t xml:space="preserve"> 2024</w:t>
      </w: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9C270" w14:textId="77777777" w:rsidR="00065082" w:rsidRDefault="00065082">
      <w:pPr>
        <w:spacing w:after="0" w:line="240" w:lineRule="auto"/>
      </w:pPr>
      <w:r>
        <w:separator/>
      </w:r>
    </w:p>
  </w:endnote>
  <w:endnote w:type="continuationSeparator" w:id="0">
    <w:p w14:paraId="01CC00AE" w14:textId="77777777" w:rsidR="00065082" w:rsidRDefault="00065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22683" w14:textId="77777777" w:rsidR="00065082" w:rsidRDefault="00065082">
      <w:pPr>
        <w:spacing w:after="0" w:line="240" w:lineRule="auto"/>
      </w:pPr>
      <w:r>
        <w:separator/>
      </w:r>
    </w:p>
  </w:footnote>
  <w:footnote w:type="continuationSeparator" w:id="0">
    <w:p w14:paraId="6AB3F7EF" w14:textId="77777777" w:rsidR="00065082" w:rsidRDefault="000650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60E9F"/>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AE46B0"/>
    <w:multiLevelType w:val="hybridMultilevel"/>
    <w:tmpl w:val="1D22E99C"/>
    <w:lvl w:ilvl="0" w:tplc="5A2CDBB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8E97A7A"/>
    <w:multiLevelType w:val="hybridMultilevel"/>
    <w:tmpl w:val="7B1E990A"/>
    <w:lvl w:ilvl="0" w:tplc="82EAD4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76E3940"/>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2"/>
  </w:num>
  <w:num w:numId="2" w16cid:durableId="2016954390">
    <w:abstractNumId w:val="34"/>
  </w:num>
  <w:num w:numId="3" w16cid:durableId="175773518">
    <w:abstractNumId w:val="15"/>
  </w:num>
  <w:num w:numId="4" w16cid:durableId="1247955644">
    <w:abstractNumId w:val="16"/>
  </w:num>
  <w:num w:numId="5" w16cid:durableId="1192255915">
    <w:abstractNumId w:val="32"/>
  </w:num>
  <w:num w:numId="6" w16cid:durableId="726608921">
    <w:abstractNumId w:val="17"/>
  </w:num>
  <w:num w:numId="7" w16cid:durableId="974482185">
    <w:abstractNumId w:val="12"/>
  </w:num>
  <w:num w:numId="8" w16cid:durableId="1369139251">
    <w:abstractNumId w:val="36"/>
  </w:num>
  <w:num w:numId="9" w16cid:durableId="566065259">
    <w:abstractNumId w:val="43"/>
  </w:num>
  <w:num w:numId="10" w16cid:durableId="876895999">
    <w:abstractNumId w:val="11"/>
  </w:num>
  <w:num w:numId="11" w16cid:durableId="1782531008">
    <w:abstractNumId w:val="13"/>
  </w:num>
  <w:num w:numId="12" w16cid:durableId="1190920984">
    <w:abstractNumId w:val="5"/>
  </w:num>
  <w:num w:numId="13" w16cid:durableId="997224384">
    <w:abstractNumId w:val="44"/>
  </w:num>
  <w:num w:numId="14" w16cid:durableId="717973140">
    <w:abstractNumId w:val="9"/>
  </w:num>
  <w:num w:numId="15" w16cid:durableId="1985619852">
    <w:abstractNumId w:val="33"/>
  </w:num>
  <w:num w:numId="16" w16cid:durableId="1781028277">
    <w:abstractNumId w:val="7"/>
  </w:num>
  <w:num w:numId="17" w16cid:durableId="1505125490">
    <w:abstractNumId w:val="35"/>
  </w:num>
  <w:num w:numId="18" w16cid:durableId="1215315977">
    <w:abstractNumId w:val="10"/>
  </w:num>
  <w:num w:numId="19" w16cid:durableId="1065376294">
    <w:abstractNumId w:val="6"/>
  </w:num>
  <w:num w:numId="20" w16cid:durableId="968048136">
    <w:abstractNumId w:val="8"/>
  </w:num>
  <w:num w:numId="21" w16cid:durableId="364330220">
    <w:abstractNumId w:val="27"/>
  </w:num>
  <w:num w:numId="22" w16cid:durableId="68578895">
    <w:abstractNumId w:val="23"/>
  </w:num>
  <w:num w:numId="23" w16cid:durableId="720713792">
    <w:abstractNumId w:val="18"/>
  </w:num>
  <w:num w:numId="24" w16cid:durableId="446193381">
    <w:abstractNumId w:val="24"/>
  </w:num>
  <w:num w:numId="25" w16cid:durableId="913441471">
    <w:abstractNumId w:val="14"/>
  </w:num>
  <w:num w:numId="26" w16cid:durableId="903925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1"/>
  </w:num>
  <w:num w:numId="28" w16cid:durableId="1194730317">
    <w:abstractNumId w:val="20"/>
  </w:num>
  <w:num w:numId="29" w16cid:durableId="793713155">
    <w:abstractNumId w:val="28"/>
  </w:num>
  <w:num w:numId="30" w16cid:durableId="262569287">
    <w:abstractNumId w:val="19"/>
  </w:num>
  <w:num w:numId="31" w16cid:durableId="1715544710">
    <w:abstractNumId w:val="22"/>
  </w:num>
  <w:num w:numId="32" w16cid:durableId="915096616">
    <w:abstractNumId w:val="37"/>
  </w:num>
  <w:num w:numId="33" w16cid:durableId="779110990">
    <w:abstractNumId w:val="30"/>
  </w:num>
  <w:num w:numId="34" w16cid:durableId="634944508">
    <w:abstractNumId w:val="26"/>
  </w:num>
  <w:num w:numId="35" w16cid:durableId="511184902">
    <w:abstractNumId w:val="38"/>
  </w:num>
  <w:num w:numId="36" w16cid:durableId="1872298259">
    <w:abstractNumId w:val="3"/>
  </w:num>
  <w:num w:numId="37" w16cid:durableId="841579865">
    <w:abstractNumId w:val="21"/>
  </w:num>
  <w:num w:numId="38" w16cid:durableId="818380742">
    <w:abstractNumId w:val="31"/>
  </w:num>
  <w:num w:numId="39" w16cid:durableId="742409913">
    <w:abstractNumId w:val="42"/>
  </w:num>
  <w:num w:numId="40" w16cid:durableId="825316586">
    <w:abstractNumId w:val="39"/>
  </w:num>
  <w:num w:numId="41" w16cid:durableId="1184518831">
    <w:abstractNumId w:val="4"/>
  </w:num>
  <w:num w:numId="42" w16cid:durableId="1449200711">
    <w:abstractNumId w:val="25"/>
  </w:num>
  <w:num w:numId="43" w16cid:durableId="300621226">
    <w:abstractNumId w:val="1"/>
  </w:num>
  <w:num w:numId="44" w16cid:durableId="489516167">
    <w:abstractNumId w:val="40"/>
  </w:num>
  <w:num w:numId="45" w16cid:durableId="315190433">
    <w:abstractNumId w:val="2"/>
  </w:num>
  <w:num w:numId="46" w16cid:durableId="1025251609">
    <w:abstractNumId w:val="0"/>
  </w:num>
  <w:num w:numId="47" w16cid:durableId="82337666">
    <w:abstractNumId w:val="42"/>
  </w:num>
  <w:num w:numId="48" w16cid:durableId="1689990960">
    <w:abstractNumId w:val="42"/>
  </w:num>
  <w:num w:numId="49" w16cid:durableId="45950041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08A5"/>
    <w:rsid w:val="00002A21"/>
    <w:rsid w:val="00002BA9"/>
    <w:rsid w:val="00002D0C"/>
    <w:rsid w:val="00006176"/>
    <w:rsid w:val="0000693E"/>
    <w:rsid w:val="00011241"/>
    <w:rsid w:val="0001209C"/>
    <w:rsid w:val="00012423"/>
    <w:rsid w:val="000128DC"/>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279B4"/>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60290"/>
    <w:rsid w:val="0006254F"/>
    <w:rsid w:val="000627E3"/>
    <w:rsid w:val="00063DC3"/>
    <w:rsid w:val="00065082"/>
    <w:rsid w:val="000660E2"/>
    <w:rsid w:val="0007065E"/>
    <w:rsid w:val="000711C2"/>
    <w:rsid w:val="00076451"/>
    <w:rsid w:val="00077AB4"/>
    <w:rsid w:val="0008387C"/>
    <w:rsid w:val="00083A02"/>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D12DF"/>
    <w:rsid w:val="000D32FB"/>
    <w:rsid w:val="000D4C37"/>
    <w:rsid w:val="000D6054"/>
    <w:rsid w:val="000D73DE"/>
    <w:rsid w:val="000D7622"/>
    <w:rsid w:val="000E0BE8"/>
    <w:rsid w:val="000E0FCF"/>
    <w:rsid w:val="000E374B"/>
    <w:rsid w:val="000E3A62"/>
    <w:rsid w:val="000E4810"/>
    <w:rsid w:val="000E6461"/>
    <w:rsid w:val="000F02BE"/>
    <w:rsid w:val="000F15E3"/>
    <w:rsid w:val="000F195F"/>
    <w:rsid w:val="000F2525"/>
    <w:rsid w:val="000F4717"/>
    <w:rsid w:val="000F4A58"/>
    <w:rsid w:val="000F7B6D"/>
    <w:rsid w:val="00103905"/>
    <w:rsid w:val="00104D1C"/>
    <w:rsid w:val="001074B5"/>
    <w:rsid w:val="00121D71"/>
    <w:rsid w:val="00121F5F"/>
    <w:rsid w:val="00122576"/>
    <w:rsid w:val="0012263E"/>
    <w:rsid w:val="00122A9E"/>
    <w:rsid w:val="00123226"/>
    <w:rsid w:val="00124E76"/>
    <w:rsid w:val="00125750"/>
    <w:rsid w:val="00126A92"/>
    <w:rsid w:val="0013076B"/>
    <w:rsid w:val="0013256D"/>
    <w:rsid w:val="00134D2B"/>
    <w:rsid w:val="00137D00"/>
    <w:rsid w:val="00140270"/>
    <w:rsid w:val="0014169C"/>
    <w:rsid w:val="0014191B"/>
    <w:rsid w:val="00142CCA"/>
    <w:rsid w:val="00157710"/>
    <w:rsid w:val="001601AE"/>
    <w:rsid w:val="001735FF"/>
    <w:rsid w:val="00173CA4"/>
    <w:rsid w:val="001750BD"/>
    <w:rsid w:val="00177493"/>
    <w:rsid w:val="00177AE6"/>
    <w:rsid w:val="00180550"/>
    <w:rsid w:val="0018274A"/>
    <w:rsid w:val="00183FB8"/>
    <w:rsid w:val="00184904"/>
    <w:rsid w:val="00185915"/>
    <w:rsid w:val="00190FE1"/>
    <w:rsid w:val="00191703"/>
    <w:rsid w:val="00192A43"/>
    <w:rsid w:val="00192BC6"/>
    <w:rsid w:val="00193427"/>
    <w:rsid w:val="00193848"/>
    <w:rsid w:val="00196534"/>
    <w:rsid w:val="001969C2"/>
    <w:rsid w:val="001973C7"/>
    <w:rsid w:val="001A053E"/>
    <w:rsid w:val="001A38E3"/>
    <w:rsid w:val="001A6471"/>
    <w:rsid w:val="001B48DB"/>
    <w:rsid w:val="001B500E"/>
    <w:rsid w:val="001B5260"/>
    <w:rsid w:val="001B5AB9"/>
    <w:rsid w:val="001C0DB4"/>
    <w:rsid w:val="001C0E51"/>
    <w:rsid w:val="001C0EBD"/>
    <w:rsid w:val="001C4C6C"/>
    <w:rsid w:val="001C5288"/>
    <w:rsid w:val="001C73D9"/>
    <w:rsid w:val="001C7D23"/>
    <w:rsid w:val="001D0909"/>
    <w:rsid w:val="001D17CF"/>
    <w:rsid w:val="001D325F"/>
    <w:rsid w:val="001D3496"/>
    <w:rsid w:val="001D5A14"/>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5E7"/>
    <w:rsid w:val="00230B70"/>
    <w:rsid w:val="002316EF"/>
    <w:rsid w:val="00231863"/>
    <w:rsid w:val="00234A4F"/>
    <w:rsid w:val="002417BF"/>
    <w:rsid w:val="00241869"/>
    <w:rsid w:val="0024347C"/>
    <w:rsid w:val="00245A7C"/>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3CB5"/>
    <w:rsid w:val="002848E2"/>
    <w:rsid w:val="0028577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3460"/>
    <w:rsid w:val="002C5D85"/>
    <w:rsid w:val="002D218C"/>
    <w:rsid w:val="002D2F1B"/>
    <w:rsid w:val="002D4996"/>
    <w:rsid w:val="002D5003"/>
    <w:rsid w:val="002D5E3D"/>
    <w:rsid w:val="002D6535"/>
    <w:rsid w:val="002E1F5A"/>
    <w:rsid w:val="002E4C16"/>
    <w:rsid w:val="002E4CBA"/>
    <w:rsid w:val="002E4CE1"/>
    <w:rsid w:val="002E6047"/>
    <w:rsid w:val="002E660A"/>
    <w:rsid w:val="002E7CE1"/>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339"/>
    <w:rsid w:val="00321BB7"/>
    <w:rsid w:val="00324276"/>
    <w:rsid w:val="0033242D"/>
    <w:rsid w:val="0033377D"/>
    <w:rsid w:val="00334609"/>
    <w:rsid w:val="00334C88"/>
    <w:rsid w:val="00340BD1"/>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0095"/>
    <w:rsid w:val="003610C5"/>
    <w:rsid w:val="0036150F"/>
    <w:rsid w:val="00361FA1"/>
    <w:rsid w:val="003620AB"/>
    <w:rsid w:val="0036392D"/>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A03FE"/>
    <w:rsid w:val="003A1FAF"/>
    <w:rsid w:val="003A2A27"/>
    <w:rsid w:val="003A7427"/>
    <w:rsid w:val="003B374D"/>
    <w:rsid w:val="003B522E"/>
    <w:rsid w:val="003B54C1"/>
    <w:rsid w:val="003B6337"/>
    <w:rsid w:val="003B72E6"/>
    <w:rsid w:val="003C0BF4"/>
    <w:rsid w:val="003C17AD"/>
    <w:rsid w:val="003C658D"/>
    <w:rsid w:val="003D07A3"/>
    <w:rsid w:val="003D09BF"/>
    <w:rsid w:val="003D2D25"/>
    <w:rsid w:val="003D356D"/>
    <w:rsid w:val="003D3875"/>
    <w:rsid w:val="003D3F63"/>
    <w:rsid w:val="003D492E"/>
    <w:rsid w:val="003D5715"/>
    <w:rsid w:val="003D6649"/>
    <w:rsid w:val="003D6DF2"/>
    <w:rsid w:val="003E3B3F"/>
    <w:rsid w:val="003E5A2B"/>
    <w:rsid w:val="003E6828"/>
    <w:rsid w:val="003E688D"/>
    <w:rsid w:val="003F097C"/>
    <w:rsid w:val="003F2039"/>
    <w:rsid w:val="003F3682"/>
    <w:rsid w:val="003F36E5"/>
    <w:rsid w:val="003F7883"/>
    <w:rsid w:val="00405FF8"/>
    <w:rsid w:val="00406295"/>
    <w:rsid w:val="0041090B"/>
    <w:rsid w:val="00410AAD"/>
    <w:rsid w:val="00412142"/>
    <w:rsid w:val="00414C60"/>
    <w:rsid w:val="004178D5"/>
    <w:rsid w:val="00417BBE"/>
    <w:rsid w:val="0042066E"/>
    <w:rsid w:val="00421D75"/>
    <w:rsid w:val="00421FB8"/>
    <w:rsid w:val="00422C06"/>
    <w:rsid w:val="004253B1"/>
    <w:rsid w:val="00427433"/>
    <w:rsid w:val="00427709"/>
    <w:rsid w:val="0043295E"/>
    <w:rsid w:val="004329C9"/>
    <w:rsid w:val="00433962"/>
    <w:rsid w:val="0043597D"/>
    <w:rsid w:val="00435B04"/>
    <w:rsid w:val="00436127"/>
    <w:rsid w:val="00436F2D"/>
    <w:rsid w:val="00440843"/>
    <w:rsid w:val="00440D77"/>
    <w:rsid w:val="00440D8D"/>
    <w:rsid w:val="00441B39"/>
    <w:rsid w:val="00447B2C"/>
    <w:rsid w:val="00454700"/>
    <w:rsid w:val="00456ED7"/>
    <w:rsid w:val="00460B8E"/>
    <w:rsid w:val="00461597"/>
    <w:rsid w:val="00461E2B"/>
    <w:rsid w:val="00461FEA"/>
    <w:rsid w:val="00463535"/>
    <w:rsid w:val="00463DB8"/>
    <w:rsid w:val="00464EBE"/>
    <w:rsid w:val="004656BF"/>
    <w:rsid w:val="004672D7"/>
    <w:rsid w:val="00474268"/>
    <w:rsid w:val="00476771"/>
    <w:rsid w:val="0048062C"/>
    <w:rsid w:val="004814AE"/>
    <w:rsid w:val="00486718"/>
    <w:rsid w:val="004875A6"/>
    <w:rsid w:val="004905E0"/>
    <w:rsid w:val="004922E9"/>
    <w:rsid w:val="0049378A"/>
    <w:rsid w:val="0049524A"/>
    <w:rsid w:val="0049561A"/>
    <w:rsid w:val="0049692C"/>
    <w:rsid w:val="004A3D4E"/>
    <w:rsid w:val="004A5BF5"/>
    <w:rsid w:val="004B1522"/>
    <w:rsid w:val="004B232D"/>
    <w:rsid w:val="004C303B"/>
    <w:rsid w:val="004C7D7F"/>
    <w:rsid w:val="004D08B3"/>
    <w:rsid w:val="004D14A1"/>
    <w:rsid w:val="004D1690"/>
    <w:rsid w:val="004D472C"/>
    <w:rsid w:val="004D7C5C"/>
    <w:rsid w:val="004E00D3"/>
    <w:rsid w:val="004E17B0"/>
    <w:rsid w:val="004E2ACA"/>
    <w:rsid w:val="004E5C3D"/>
    <w:rsid w:val="004E65EF"/>
    <w:rsid w:val="004E67BF"/>
    <w:rsid w:val="004E72D3"/>
    <w:rsid w:val="004F08D0"/>
    <w:rsid w:val="004F1AAD"/>
    <w:rsid w:val="004F1E41"/>
    <w:rsid w:val="004F6F61"/>
    <w:rsid w:val="004F6F91"/>
    <w:rsid w:val="005008D2"/>
    <w:rsid w:val="005017A4"/>
    <w:rsid w:val="005019C4"/>
    <w:rsid w:val="00502196"/>
    <w:rsid w:val="005149E4"/>
    <w:rsid w:val="00514E29"/>
    <w:rsid w:val="00515770"/>
    <w:rsid w:val="0051760D"/>
    <w:rsid w:val="005241BB"/>
    <w:rsid w:val="005247DF"/>
    <w:rsid w:val="00526157"/>
    <w:rsid w:val="005264C4"/>
    <w:rsid w:val="0053013B"/>
    <w:rsid w:val="00533D9D"/>
    <w:rsid w:val="00542A94"/>
    <w:rsid w:val="00550345"/>
    <w:rsid w:val="005520F2"/>
    <w:rsid w:val="00552796"/>
    <w:rsid w:val="005545E2"/>
    <w:rsid w:val="00560250"/>
    <w:rsid w:val="00561A0C"/>
    <w:rsid w:val="00562D8C"/>
    <w:rsid w:val="005636C1"/>
    <w:rsid w:val="0056576E"/>
    <w:rsid w:val="005670E2"/>
    <w:rsid w:val="00567390"/>
    <w:rsid w:val="00572BB1"/>
    <w:rsid w:val="00573E26"/>
    <w:rsid w:val="00574307"/>
    <w:rsid w:val="00575528"/>
    <w:rsid w:val="0057753F"/>
    <w:rsid w:val="00583A61"/>
    <w:rsid w:val="005842AE"/>
    <w:rsid w:val="00586FB8"/>
    <w:rsid w:val="0059034D"/>
    <w:rsid w:val="0059197B"/>
    <w:rsid w:val="005946A6"/>
    <w:rsid w:val="00597C87"/>
    <w:rsid w:val="005A1100"/>
    <w:rsid w:val="005A2ED9"/>
    <w:rsid w:val="005A34E8"/>
    <w:rsid w:val="005A3923"/>
    <w:rsid w:val="005A4CC2"/>
    <w:rsid w:val="005A6F0B"/>
    <w:rsid w:val="005A703A"/>
    <w:rsid w:val="005B3B46"/>
    <w:rsid w:val="005B4BDF"/>
    <w:rsid w:val="005B51C7"/>
    <w:rsid w:val="005B6230"/>
    <w:rsid w:val="005B6541"/>
    <w:rsid w:val="005C0D1B"/>
    <w:rsid w:val="005C0FD9"/>
    <w:rsid w:val="005C212F"/>
    <w:rsid w:val="005C42C4"/>
    <w:rsid w:val="005D0FC7"/>
    <w:rsid w:val="005D24F5"/>
    <w:rsid w:val="005D48EF"/>
    <w:rsid w:val="005D69EB"/>
    <w:rsid w:val="005E1671"/>
    <w:rsid w:val="005E4B50"/>
    <w:rsid w:val="005E79E8"/>
    <w:rsid w:val="005F058D"/>
    <w:rsid w:val="005F789A"/>
    <w:rsid w:val="006015AC"/>
    <w:rsid w:val="00602213"/>
    <w:rsid w:val="0060343D"/>
    <w:rsid w:val="00604B19"/>
    <w:rsid w:val="006075E2"/>
    <w:rsid w:val="00611BB6"/>
    <w:rsid w:val="00613F29"/>
    <w:rsid w:val="006151B4"/>
    <w:rsid w:val="00615A62"/>
    <w:rsid w:val="00617024"/>
    <w:rsid w:val="00617A06"/>
    <w:rsid w:val="00620652"/>
    <w:rsid w:val="00620B09"/>
    <w:rsid w:val="00620BA4"/>
    <w:rsid w:val="00621104"/>
    <w:rsid w:val="00621B2B"/>
    <w:rsid w:val="006224E7"/>
    <w:rsid w:val="00624153"/>
    <w:rsid w:val="006249F7"/>
    <w:rsid w:val="006266BE"/>
    <w:rsid w:val="00626AB1"/>
    <w:rsid w:val="0062783C"/>
    <w:rsid w:val="006308AF"/>
    <w:rsid w:val="006322A4"/>
    <w:rsid w:val="00633FCB"/>
    <w:rsid w:val="006344D3"/>
    <w:rsid w:val="0063500B"/>
    <w:rsid w:val="0063519F"/>
    <w:rsid w:val="00636C01"/>
    <w:rsid w:val="00637800"/>
    <w:rsid w:val="00641286"/>
    <w:rsid w:val="0064129C"/>
    <w:rsid w:val="00641D07"/>
    <w:rsid w:val="006464D8"/>
    <w:rsid w:val="00646BB3"/>
    <w:rsid w:val="00646D36"/>
    <w:rsid w:val="00647D14"/>
    <w:rsid w:val="00650F4C"/>
    <w:rsid w:val="00651F4B"/>
    <w:rsid w:val="00652DB7"/>
    <w:rsid w:val="00653B78"/>
    <w:rsid w:val="0065402E"/>
    <w:rsid w:val="006559AD"/>
    <w:rsid w:val="00656E5D"/>
    <w:rsid w:val="00661503"/>
    <w:rsid w:val="0066434C"/>
    <w:rsid w:val="006677EE"/>
    <w:rsid w:val="00675D02"/>
    <w:rsid w:val="00677FF6"/>
    <w:rsid w:val="00680920"/>
    <w:rsid w:val="00682986"/>
    <w:rsid w:val="006829E4"/>
    <w:rsid w:val="00682E51"/>
    <w:rsid w:val="00684104"/>
    <w:rsid w:val="006845FC"/>
    <w:rsid w:val="0068547F"/>
    <w:rsid w:val="00686FFA"/>
    <w:rsid w:val="006911C3"/>
    <w:rsid w:val="0069261D"/>
    <w:rsid w:val="00692CB8"/>
    <w:rsid w:val="006935FE"/>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4B8A"/>
    <w:rsid w:val="006C567B"/>
    <w:rsid w:val="006C7E57"/>
    <w:rsid w:val="006D090E"/>
    <w:rsid w:val="006D1831"/>
    <w:rsid w:val="006D57DA"/>
    <w:rsid w:val="006D68B8"/>
    <w:rsid w:val="006E1365"/>
    <w:rsid w:val="006E1A58"/>
    <w:rsid w:val="006E2F56"/>
    <w:rsid w:val="006E317C"/>
    <w:rsid w:val="006E3CAD"/>
    <w:rsid w:val="006F3382"/>
    <w:rsid w:val="006F527C"/>
    <w:rsid w:val="006F6A09"/>
    <w:rsid w:val="006F6DE8"/>
    <w:rsid w:val="007014C5"/>
    <w:rsid w:val="0070285E"/>
    <w:rsid w:val="00705B0A"/>
    <w:rsid w:val="00711534"/>
    <w:rsid w:val="00711BF3"/>
    <w:rsid w:val="007123BB"/>
    <w:rsid w:val="007178F3"/>
    <w:rsid w:val="007238D5"/>
    <w:rsid w:val="00723C0E"/>
    <w:rsid w:val="00723F1D"/>
    <w:rsid w:val="00724CAE"/>
    <w:rsid w:val="00724D02"/>
    <w:rsid w:val="00731615"/>
    <w:rsid w:val="0073192B"/>
    <w:rsid w:val="00733450"/>
    <w:rsid w:val="0074057B"/>
    <w:rsid w:val="007415AA"/>
    <w:rsid w:val="00741B01"/>
    <w:rsid w:val="00742AEC"/>
    <w:rsid w:val="0074661B"/>
    <w:rsid w:val="0075135E"/>
    <w:rsid w:val="007536B7"/>
    <w:rsid w:val="00754968"/>
    <w:rsid w:val="007570D7"/>
    <w:rsid w:val="00760B28"/>
    <w:rsid w:val="00760E74"/>
    <w:rsid w:val="00762980"/>
    <w:rsid w:val="00762BF9"/>
    <w:rsid w:val="00762C8F"/>
    <w:rsid w:val="007630C5"/>
    <w:rsid w:val="00763E91"/>
    <w:rsid w:val="0076609A"/>
    <w:rsid w:val="0076633A"/>
    <w:rsid w:val="00767413"/>
    <w:rsid w:val="00772391"/>
    <w:rsid w:val="00773003"/>
    <w:rsid w:val="00773592"/>
    <w:rsid w:val="00773D02"/>
    <w:rsid w:val="00773E2B"/>
    <w:rsid w:val="00777245"/>
    <w:rsid w:val="00777379"/>
    <w:rsid w:val="00777C86"/>
    <w:rsid w:val="00780DF0"/>
    <w:rsid w:val="007860B4"/>
    <w:rsid w:val="00794C77"/>
    <w:rsid w:val="00794D38"/>
    <w:rsid w:val="00794E6E"/>
    <w:rsid w:val="007A1262"/>
    <w:rsid w:val="007A45A3"/>
    <w:rsid w:val="007A6B22"/>
    <w:rsid w:val="007B2B79"/>
    <w:rsid w:val="007B4D21"/>
    <w:rsid w:val="007B5119"/>
    <w:rsid w:val="007B7D97"/>
    <w:rsid w:val="007C1B7B"/>
    <w:rsid w:val="007C1FA4"/>
    <w:rsid w:val="007C5A5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615F"/>
    <w:rsid w:val="007F640A"/>
    <w:rsid w:val="007F6AFF"/>
    <w:rsid w:val="007F7682"/>
    <w:rsid w:val="00800088"/>
    <w:rsid w:val="00811EAE"/>
    <w:rsid w:val="0081205B"/>
    <w:rsid w:val="0081213F"/>
    <w:rsid w:val="00812F66"/>
    <w:rsid w:val="008141F4"/>
    <w:rsid w:val="0081425D"/>
    <w:rsid w:val="0081579A"/>
    <w:rsid w:val="00816BA6"/>
    <w:rsid w:val="00817599"/>
    <w:rsid w:val="008178AE"/>
    <w:rsid w:val="008179F5"/>
    <w:rsid w:val="0082027C"/>
    <w:rsid w:val="00820C10"/>
    <w:rsid w:val="00820FC4"/>
    <w:rsid w:val="008229ED"/>
    <w:rsid w:val="0082419F"/>
    <w:rsid w:val="008266D3"/>
    <w:rsid w:val="008301EC"/>
    <w:rsid w:val="008327EB"/>
    <w:rsid w:val="00832F6E"/>
    <w:rsid w:val="00835AA3"/>
    <w:rsid w:val="008369F4"/>
    <w:rsid w:val="00837B99"/>
    <w:rsid w:val="00842821"/>
    <w:rsid w:val="00842872"/>
    <w:rsid w:val="008436A7"/>
    <w:rsid w:val="00844909"/>
    <w:rsid w:val="00844AC7"/>
    <w:rsid w:val="00844C32"/>
    <w:rsid w:val="008469CE"/>
    <w:rsid w:val="00850E52"/>
    <w:rsid w:val="00851E66"/>
    <w:rsid w:val="008528F8"/>
    <w:rsid w:val="0085298D"/>
    <w:rsid w:val="008556C6"/>
    <w:rsid w:val="00856A8D"/>
    <w:rsid w:val="00860E0C"/>
    <w:rsid w:val="008644B1"/>
    <w:rsid w:val="00865E48"/>
    <w:rsid w:val="00867331"/>
    <w:rsid w:val="00867802"/>
    <w:rsid w:val="008700EC"/>
    <w:rsid w:val="00872B5A"/>
    <w:rsid w:val="00873B5F"/>
    <w:rsid w:val="00874897"/>
    <w:rsid w:val="00876941"/>
    <w:rsid w:val="00876DF2"/>
    <w:rsid w:val="008809C1"/>
    <w:rsid w:val="0088264C"/>
    <w:rsid w:val="0088574E"/>
    <w:rsid w:val="00886286"/>
    <w:rsid w:val="00891264"/>
    <w:rsid w:val="00891332"/>
    <w:rsid w:val="00891ECA"/>
    <w:rsid w:val="00895C23"/>
    <w:rsid w:val="008A01D9"/>
    <w:rsid w:val="008A5598"/>
    <w:rsid w:val="008A63C1"/>
    <w:rsid w:val="008B02A3"/>
    <w:rsid w:val="008B3419"/>
    <w:rsid w:val="008B3FEB"/>
    <w:rsid w:val="008B4096"/>
    <w:rsid w:val="008B41F4"/>
    <w:rsid w:val="008B51F4"/>
    <w:rsid w:val="008B5B13"/>
    <w:rsid w:val="008C5149"/>
    <w:rsid w:val="008C6673"/>
    <w:rsid w:val="008C6E28"/>
    <w:rsid w:val="008D0C06"/>
    <w:rsid w:val="008D1717"/>
    <w:rsid w:val="008D1948"/>
    <w:rsid w:val="008D23EF"/>
    <w:rsid w:val="008D51CD"/>
    <w:rsid w:val="008D5B4D"/>
    <w:rsid w:val="008D5FD8"/>
    <w:rsid w:val="008D6654"/>
    <w:rsid w:val="008D6CF7"/>
    <w:rsid w:val="008E082D"/>
    <w:rsid w:val="008E0CA1"/>
    <w:rsid w:val="008E2966"/>
    <w:rsid w:val="008F0E42"/>
    <w:rsid w:val="008F1266"/>
    <w:rsid w:val="008F383C"/>
    <w:rsid w:val="008F3F24"/>
    <w:rsid w:val="008F55F7"/>
    <w:rsid w:val="008F5641"/>
    <w:rsid w:val="008F5A80"/>
    <w:rsid w:val="008F5D5F"/>
    <w:rsid w:val="008F69F3"/>
    <w:rsid w:val="008F6E27"/>
    <w:rsid w:val="00900CCA"/>
    <w:rsid w:val="00901005"/>
    <w:rsid w:val="009010E2"/>
    <w:rsid w:val="00904413"/>
    <w:rsid w:val="00904540"/>
    <w:rsid w:val="009071E8"/>
    <w:rsid w:val="00910D52"/>
    <w:rsid w:val="0091171D"/>
    <w:rsid w:val="00913B0E"/>
    <w:rsid w:val="0091633F"/>
    <w:rsid w:val="00916B21"/>
    <w:rsid w:val="0091791D"/>
    <w:rsid w:val="00917E87"/>
    <w:rsid w:val="00920D07"/>
    <w:rsid w:val="0092132E"/>
    <w:rsid w:val="009260A7"/>
    <w:rsid w:val="0092703A"/>
    <w:rsid w:val="00930447"/>
    <w:rsid w:val="009304FB"/>
    <w:rsid w:val="0093199D"/>
    <w:rsid w:val="009330EF"/>
    <w:rsid w:val="0093578D"/>
    <w:rsid w:val="00935AFB"/>
    <w:rsid w:val="00935D9B"/>
    <w:rsid w:val="0094146B"/>
    <w:rsid w:val="00942C96"/>
    <w:rsid w:val="00943FA5"/>
    <w:rsid w:val="00944AA7"/>
    <w:rsid w:val="0094589C"/>
    <w:rsid w:val="00945940"/>
    <w:rsid w:val="00945EDA"/>
    <w:rsid w:val="0094610C"/>
    <w:rsid w:val="00946BAE"/>
    <w:rsid w:val="00947009"/>
    <w:rsid w:val="009510E7"/>
    <w:rsid w:val="00951626"/>
    <w:rsid w:val="00954BAA"/>
    <w:rsid w:val="009568C8"/>
    <w:rsid w:val="00960CBE"/>
    <w:rsid w:val="00961EBB"/>
    <w:rsid w:val="0096248C"/>
    <w:rsid w:val="009626C6"/>
    <w:rsid w:val="009628C5"/>
    <w:rsid w:val="00963330"/>
    <w:rsid w:val="00963815"/>
    <w:rsid w:val="00964BEE"/>
    <w:rsid w:val="00964EA0"/>
    <w:rsid w:val="00965B26"/>
    <w:rsid w:val="00967300"/>
    <w:rsid w:val="00971B32"/>
    <w:rsid w:val="00973071"/>
    <w:rsid w:val="00973998"/>
    <w:rsid w:val="009749DC"/>
    <w:rsid w:val="009751D4"/>
    <w:rsid w:val="009755A9"/>
    <w:rsid w:val="00976900"/>
    <w:rsid w:val="009836FC"/>
    <w:rsid w:val="0098465D"/>
    <w:rsid w:val="00987A53"/>
    <w:rsid w:val="00987D8D"/>
    <w:rsid w:val="00991BF4"/>
    <w:rsid w:val="00991F7A"/>
    <w:rsid w:val="00992BE6"/>
    <w:rsid w:val="00992BFD"/>
    <w:rsid w:val="00994482"/>
    <w:rsid w:val="00994729"/>
    <w:rsid w:val="00995FD6"/>
    <w:rsid w:val="0099740C"/>
    <w:rsid w:val="009A1516"/>
    <w:rsid w:val="009A2219"/>
    <w:rsid w:val="009A3C89"/>
    <w:rsid w:val="009A5A81"/>
    <w:rsid w:val="009A6ADB"/>
    <w:rsid w:val="009A6DAA"/>
    <w:rsid w:val="009A796A"/>
    <w:rsid w:val="009B141C"/>
    <w:rsid w:val="009B1EF1"/>
    <w:rsid w:val="009B2C0C"/>
    <w:rsid w:val="009B360D"/>
    <w:rsid w:val="009B4456"/>
    <w:rsid w:val="009B5F59"/>
    <w:rsid w:val="009B69BD"/>
    <w:rsid w:val="009C0978"/>
    <w:rsid w:val="009C0CB0"/>
    <w:rsid w:val="009C1D24"/>
    <w:rsid w:val="009C2C41"/>
    <w:rsid w:val="009C3365"/>
    <w:rsid w:val="009C451A"/>
    <w:rsid w:val="009C79A3"/>
    <w:rsid w:val="009D0F74"/>
    <w:rsid w:val="009D4890"/>
    <w:rsid w:val="009D5145"/>
    <w:rsid w:val="009D5F2B"/>
    <w:rsid w:val="009D7E1E"/>
    <w:rsid w:val="009E0025"/>
    <w:rsid w:val="009E0ABB"/>
    <w:rsid w:val="009E169A"/>
    <w:rsid w:val="009E2527"/>
    <w:rsid w:val="009E5E13"/>
    <w:rsid w:val="009E733D"/>
    <w:rsid w:val="009F1417"/>
    <w:rsid w:val="009F1F2E"/>
    <w:rsid w:val="009F2A27"/>
    <w:rsid w:val="009F3EC0"/>
    <w:rsid w:val="009F6164"/>
    <w:rsid w:val="009F62C0"/>
    <w:rsid w:val="00A01589"/>
    <w:rsid w:val="00A035D7"/>
    <w:rsid w:val="00A102DE"/>
    <w:rsid w:val="00A11BAB"/>
    <w:rsid w:val="00A120DF"/>
    <w:rsid w:val="00A16714"/>
    <w:rsid w:val="00A23211"/>
    <w:rsid w:val="00A238A3"/>
    <w:rsid w:val="00A23BEA"/>
    <w:rsid w:val="00A25175"/>
    <w:rsid w:val="00A26C82"/>
    <w:rsid w:val="00A30964"/>
    <w:rsid w:val="00A30F49"/>
    <w:rsid w:val="00A310D2"/>
    <w:rsid w:val="00A31115"/>
    <w:rsid w:val="00A328FA"/>
    <w:rsid w:val="00A3480F"/>
    <w:rsid w:val="00A40A5B"/>
    <w:rsid w:val="00A4180C"/>
    <w:rsid w:val="00A4285C"/>
    <w:rsid w:val="00A429D6"/>
    <w:rsid w:val="00A436BE"/>
    <w:rsid w:val="00A46E34"/>
    <w:rsid w:val="00A47245"/>
    <w:rsid w:val="00A47DFA"/>
    <w:rsid w:val="00A506EC"/>
    <w:rsid w:val="00A50AA7"/>
    <w:rsid w:val="00A51280"/>
    <w:rsid w:val="00A5321C"/>
    <w:rsid w:val="00A539CE"/>
    <w:rsid w:val="00A554EC"/>
    <w:rsid w:val="00A55BB8"/>
    <w:rsid w:val="00A56597"/>
    <w:rsid w:val="00A6044E"/>
    <w:rsid w:val="00A60B1E"/>
    <w:rsid w:val="00A6352E"/>
    <w:rsid w:val="00A63ED8"/>
    <w:rsid w:val="00A67C6C"/>
    <w:rsid w:val="00A76FE9"/>
    <w:rsid w:val="00A770DA"/>
    <w:rsid w:val="00A838E1"/>
    <w:rsid w:val="00A84E94"/>
    <w:rsid w:val="00A84FDF"/>
    <w:rsid w:val="00A91957"/>
    <w:rsid w:val="00A95CC5"/>
    <w:rsid w:val="00A971DC"/>
    <w:rsid w:val="00A97D05"/>
    <w:rsid w:val="00AA4C95"/>
    <w:rsid w:val="00AA544A"/>
    <w:rsid w:val="00AA562F"/>
    <w:rsid w:val="00AA69E3"/>
    <w:rsid w:val="00AA6A1F"/>
    <w:rsid w:val="00AA7568"/>
    <w:rsid w:val="00AA7603"/>
    <w:rsid w:val="00AB0592"/>
    <w:rsid w:val="00AB18AF"/>
    <w:rsid w:val="00AB2DCC"/>
    <w:rsid w:val="00AB445E"/>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4093"/>
    <w:rsid w:val="00AD6478"/>
    <w:rsid w:val="00AD757D"/>
    <w:rsid w:val="00AD75CD"/>
    <w:rsid w:val="00AD7830"/>
    <w:rsid w:val="00AE011B"/>
    <w:rsid w:val="00AE5085"/>
    <w:rsid w:val="00AE6D6B"/>
    <w:rsid w:val="00AE6D8C"/>
    <w:rsid w:val="00AF2836"/>
    <w:rsid w:val="00AF524D"/>
    <w:rsid w:val="00B004BF"/>
    <w:rsid w:val="00B0599F"/>
    <w:rsid w:val="00B05C9C"/>
    <w:rsid w:val="00B05CCE"/>
    <w:rsid w:val="00B066B3"/>
    <w:rsid w:val="00B12ABF"/>
    <w:rsid w:val="00B13240"/>
    <w:rsid w:val="00B134E4"/>
    <w:rsid w:val="00B14FA7"/>
    <w:rsid w:val="00B16705"/>
    <w:rsid w:val="00B2015E"/>
    <w:rsid w:val="00B202F1"/>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1B0"/>
    <w:rsid w:val="00B4394D"/>
    <w:rsid w:val="00B44907"/>
    <w:rsid w:val="00B46384"/>
    <w:rsid w:val="00B527FA"/>
    <w:rsid w:val="00B53E17"/>
    <w:rsid w:val="00B6406D"/>
    <w:rsid w:val="00B648D6"/>
    <w:rsid w:val="00B66BFA"/>
    <w:rsid w:val="00B66CB1"/>
    <w:rsid w:val="00B67F86"/>
    <w:rsid w:val="00B67F87"/>
    <w:rsid w:val="00B701EE"/>
    <w:rsid w:val="00B72B7D"/>
    <w:rsid w:val="00B73168"/>
    <w:rsid w:val="00B746C4"/>
    <w:rsid w:val="00B75E1B"/>
    <w:rsid w:val="00B75E5F"/>
    <w:rsid w:val="00B77FA5"/>
    <w:rsid w:val="00B83F31"/>
    <w:rsid w:val="00B86BDC"/>
    <w:rsid w:val="00B90A9C"/>
    <w:rsid w:val="00B9186B"/>
    <w:rsid w:val="00B91B3C"/>
    <w:rsid w:val="00B93C9F"/>
    <w:rsid w:val="00B93FF9"/>
    <w:rsid w:val="00B963FE"/>
    <w:rsid w:val="00B97FD6"/>
    <w:rsid w:val="00BA025C"/>
    <w:rsid w:val="00BA193C"/>
    <w:rsid w:val="00BA1B64"/>
    <w:rsid w:val="00BA24FA"/>
    <w:rsid w:val="00BA5B6A"/>
    <w:rsid w:val="00BA5EB6"/>
    <w:rsid w:val="00BA72A3"/>
    <w:rsid w:val="00BB027A"/>
    <w:rsid w:val="00BB0496"/>
    <w:rsid w:val="00BB229F"/>
    <w:rsid w:val="00BB25CA"/>
    <w:rsid w:val="00BB3AC5"/>
    <w:rsid w:val="00BB4474"/>
    <w:rsid w:val="00BB7982"/>
    <w:rsid w:val="00BC062A"/>
    <w:rsid w:val="00BC0D80"/>
    <w:rsid w:val="00BC128A"/>
    <w:rsid w:val="00BC12A8"/>
    <w:rsid w:val="00BC30D2"/>
    <w:rsid w:val="00BC58A1"/>
    <w:rsid w:val="00BC59EE"/>
    <w:rsid w:val="00BC71B2"/>
    <w:rsid w:val="00BC740C"/>
    <w:rsid w:val="00BD1A80"/>
    <w:rsid w:val="00BD4E8E"/>
    <w:rsid w:val="00BD6512"/>
    <w:rsid w:val="00BD698C"/>
    <w:rsid w:val="00BD77C6"/>
    <w:rsid w:val="00BE10C4"/>
    <w:rsid w:val="00BE244B"/>
    <w:rsid w:val="00BE2956"/>
    <w:rsid w:val="00BF0F8B"/>
    <w:rsid w:val="00BF62F3"/>
    <w:rsid w:val="00BF6981"/>
    <w:rsid w:val="00C00177"/>
    <w:rsid w:val="00C02EE7"/>
    <w:rsid w:val="00C042A2"/>
    <w:rsid w:val="00C05269"/>
    <w:rsid w:val="00C061A3"/>
    <w:rsid w:val="00C149B2"/>
    <w:rsid w:val="00C154C9"/>
    <w:rsid w:val="00C15639"/>
    <w:rsid w:val="00C17241"/>
    <w:rsid w:val="00C17B9E"/>
    <w:rsid w:val="00C17D43"/>
    <w:rsid w:val="00C208A5"/>
    <w:rsid w:val="00C230BF"/>
    <w:rsid w:val="00C2459E"/>
    <w:rsid w:val="00C25643"/>
    <w:rsid w:val="00C26440"/>
    <w:rsid w:val="00C31937"/>
    <w:rsid w:val="00C31954"/>
    <w:rsid w:val="00C321B7"/>
    <w:rsid w:val="00C33D8F"/>
    <w:rsid w:val="00C33E3E"/>
    <w:rsid w:val="00C35610"/>
    <w:rsid w:val="00C36917"/>
    <w:rsid w:val="00C44E13"/>
    <w:rsid w:val="00C45325"/>
    <w:rsid w:val="00C47528"/>
    <w:rsid w:val="00C5121D"/>
    <w:rsid w:val="00C512F5"/>
    <w:rsid w:val="00C53B1C"/>
    <w:rsid w:val="00C54991"/>
    <w:rsid w:val="00C57DE0"/>
    <w:rsid w:val="00C6048C"/>
    <w:rsid w:val="00C6099E"/>
    <w:rsid w:val="00C62D5A"/>
    <w:rsid w:val="00C651EF"/>
    <w:rsid w:val="00C6691A"/>
    <w:rsid w:val="00C67550"/>
    <w:rsid w:val="00C70ACE"/>
    <w:rsid w:val="00C73456"/>
    <w:rsid w:val="00C73D1C"/>
    <w:rsid w:val="00C7451C"/>
    <w:rsid w:val="00C74CB6"/>
    <w:rsid w:val="00C750CA"/>
    <w:rsid w:val="00C754A1"/>
    <w:rsid w:val="00C7676E"/>
    <w:rsid w:val="00C76F05"/>
    <w:rsid w:val="00C77AD5"/>
    <w:rsid w:val="00C77AE3"/>
    <w:rsid w:val="00C805BB"/>
    <w:rsid w:val="00C81639"/>
    <w:rsid w:val="00C83362"/>
    <w:rsid w:val="00C864A7"/>
    <w:rsid w:val="00C86A6A"/>
    <w:rsid w:val="00C875BE"/>
    <w:rsid w:val="00C8766C"/>
    <w:rsid w:val="00C900A6"/>
    <w:rsid w:val="00C908C8"/>
    <w:rsid w:val="00C920DB"/>
    <w:rsid w:val="00C92476"/>
    <w:rsid w:val="00C9257F"/>
    <w:rsid w:val="00C92A45"/>
    <w:rsid w:val="00C950E9"/>
    <w:rsid w:val="00C95299"/>
    <w:rsid w:val="00CA0E3D"/>
    <w:rsid w:val="00CA2A65"/>
    <w:rsid w:val="00CA3F86"/>
    <w:rsid w:val="00CA4139"/>
    <w:rsid w:val="00CA43B1"/>
    <w:rsid w:val="00CA62A0"/>
    <w:rsid w:val="00CB104F"/>
    <w:rsid w:val="00CB3255"/>
    <w:rsid w:val="00CB609B"/>
    <w:rsid w:val="00CC1F0D"/>
    <w:rsid w:val="00CC2C31"/>
    <w:rsid w:val="00CC4BB2"/>
    <w:rsid w:val="00CC61CB"/>
    <w:rsid w:val="00CC70B4"/>
    <w:rsid w:val="00CD156D"/>
    <w:rsid w:val="00CD2AF9"/>
    <w:rsid w:val="00CD673E"/>
    <w:rsid w:val="00CD6C16"/>
    <w:rsid w:val="00CD7AF5"/>
    <w:rsid w:val="00CE59E3"/>
    <w:rsid w:val="00CF36BA"/>
    <w:rsid w:val="00CF5787"/>
    <w:rsid w:val="00CF7631"/>
    <w:rsid w:val="00CF7F4C"/>
    <w:rsid w:val="00D000D4"/>
    <w:rsid w:val="00D003C6"/>
    <w:rsid w:val="00D01BEE"/>
    <w:rsid w:val="00D0288E"/>
    <w:rsid w:val="00D040D2"/>
    <w:rsid w:val="00D0433B"/>
    <w:rsid w:val="00D06589"/>
    <w:rsid w:val="00D0672D"/>
    <w:rsid w:val="00D10530"/>
    <w:rsid w:val="00D108DC"/>
    <w:rsid w:val="00D10F29"/>
    <w:rsid w:val="00D147AA"/>
    <w:rsid w:val="00D16C99"/>
    <w:rsid w:val="00D17950"/>
    <w:rsid w:val="00D2282D"/>
    <w:rsid w:val="00D24402"/>
    <w:rsid w:val="00D25828"/>
    <w:rsid w:val="00D26491"/>
    <w:rsid w:val="00D275C7"/>
    <w:rsid w:val="00D27CF7"/>
    <w:rsid w:val="00D27CFD"/>
    <w:rsid w:val="00D31F18"/>
    <w:rsid w:val="00D34A8E"/>
    <w:rsid w:val="00D35492"/>
    <w:rsid w:val="00D3739E"/>
    <w:rsid w:val="00D432AA"/>
    <w:rsid w:val="00D43E17"/>
    <w:rsid w:val="00D456EE"/>
    <w:rsid w:val="00D46BD3"/>
    <w:rsid w:val="00D477BC"/>
    <w:rsid w:val="00D51BC1"/>
    <w:rsid w:val="00D52AB5"/>
    <w:rsid w:val="00D54B80"/>
    <w:rsid w:val="00D55CC6"/>
    <w:rsid w:val="00D56D07"/>
    <w:rsid w:val="00D578A4"/>
    <w:rsid w:val="00D60027"/>
    <w:rsid w:val="00D6393F"/>
    <w:rsid w:val="00D64909"/>
    <w:rsid w:val="00D64F91"/>
    <w:rsid w:val="00D652B5"/>
    <w:rsid w:val="00D65387"/>
    <w:rsid w:val="00D66C3C"/>
    <w:rsid w:val="00D71360"/>
    <w:rsid w:val="00D714F0"/>
    <w:rsid w:val="00D717D8"/>
    <w:rsid w:val="00D71CF7"/>
    <w:rsid w:val="00D72B94"/>
    <w:rsid w:val="00D75B3C"/>
    <w:rsid w:val="00D76BE4"/>
    <w:rsid w:val="00D85B10"/>
    <w:rsid w:val="00D91A5E"/>
    <w:rsid w:val="00D92C10"/>
    <w:rsid w:val="00D92FCF"/>
    <w:rsid w:val="00D95107"/>
    <w:rsid w:val="00D96A47"/>
    <w:rsid w:val="00DA0F9A"/>
    <w:rsid w:val="00DA3892"/>
    <w:rsid w:val="00DA4E8C"/>
    <w:rsid w:val="00DA7B21"/>
    <w:rsid w:val="00DB008F"/>
    <w:rsid w:val="00DB1BE3"/>
    <w:rsid w:val="00DB7F29"/>
    <w:rsid w:val="00DC5808"/>
    <w:rsid w:val="00DC7E8A"/>
    <w:rsid w:val="00DD01B2"/>
    <w:rsid w:val="00DD3966"/>
    <w:rsid w:val="00DD4E63"/>
    <w:rsid w:val="00DD53D0"/>
    <w:rsid w:val="00DD63B5"/>
    <w:rsid w:val="00DD661F"/>
    <w:rsid w:val="00DE0686"/>
    <w:rsid w:val="00DE106C"/>
    <w:rsid w:val="00DE2352"/>
    <w:rsid w:val="00DE319F"/>
    <w:rsid w:val="00DE513E"/>
    <w:rsid w:val="00DE5F2A"/>
    <w:rsid w:val="00DE76B5"/>
    <w:rsid w:val="00DF24C6"/>
    <w:rsid w:val="00DF3434"/>
    <w:rsid w:val="00DF3E40"/>
    <w:rsid w:val="00DF69D4"/>
    <w:rsid w:val="00DF7019"/>
    <w:rsid w:val="00E00FDE"/>
    <w:rsid w:val="00E010D2"/>
    <w:rsid w:val="00E01EEB"/>
    <w:rsid w:val="00E05F04"/>
    <w:rsid w:val="00E07E9E"/>
    <w:rsid w:val="00E10AEA"/>
    <w:rsid w:val="00E113FE"/>
    <w:rsid w:val="00E11F88"/>
    <w:rsid w:val="00E120D6"/>
    <w:rsid w:val="00E13878"/>
    <w:rsid w:val="00E1491F"/>
    <w:rsid w:val="00E1528E"/>
    <w:rsid w:val="00E1688C"/>
    <w:rsid w:val="00E171FC"/>
    <w:rsid w:val="00E209DD"/>
    <w:rsid w:val="00E20F12"/>
    <w:rsid w:val="00E20FD5"/>
    <w:rsid w:val="00E2146C"/>
    <w:rsid w:val="00E259DE"/>
    <w:rsid w:val="00E25C15"/>
    <w:rsid w:val="00E31170"/>
    <w:rsid w:val="00E3151C"/>
    <w:rsid w:val="00E31699"/>
    <w:rsid w:val="00E31C5D"/>
    <w:rsid w:val="00E335F9"/>
    <w:rsid w:val="00E34360"/>
    <w:rsid w:val="00E35CB0"/>
    <w:rsid w:val="00E428D0"/>
    <w:rsid w:val="00E42C0F"/>
    <w:rsid w:val="00E44E3E"/>
    <w:rsid w:val="00E451D2"/>
    <w:rsid w:val="00E454FB"/>
    <w:rsid w:val="00E45C2A"/>
    <w:rsid w:val="00E501D3"/>
    <w:rsid w:val="00E508A3"/>
    <w:rsid w:val="00E54799"/>
    <w:rsid w:val="00E550C4"/>
    <w:rsid w:val="00E619BD"/>
    <w:rsid w:val="00E61B2B"/>
    <w:rsid w:val="00E6297C"/>
    <w:rsid w:val="00E6381D"/>
    <w:rsid w:val="00E638BA"/>
    <w:rsid w:val="00E63EC6"/>
    <w:rsid w:val="00E7037B"/>
    <w:rsid w:val="00E70B46"/>
    <w:rsid w:val="00E7261E"/>
    <w:rsid w:val="00E740E1"/>
    <w:rsid w:val="00E74870"/>
    <w:rsid w:val="00E76E27"/>
    <w:rsid w:val="00E77E92"/>
    <w:rsid w:val="00E82975"/>
    <w:rsid w:val="00E837B1"/>
    <w:rsid w:val="00E879F2"/>
    <w:rsid w:val="00E87D2F"/>
    <w:rsid w:val="00E908A2"/>
    <w:rsid w:val="00E93A0F"/>
    <w:rsid w:val="00E94346"/>
    <w:rsid w:val="00E94EDC"/>
    <w:rsid w:val="00EA366E"/>
    <w:rsid w:val="00EA3C22"/>
    <w:rsid w:val="00EA4E90"/>
    <w:rsid w:val="00EA6493"/>
    <w:rsid w:val="00EA66DA"/>
    <w:rsid w:val="00EB0722"/>
    <w:rsid w:val="00EB09E1"/>
    <w:rsid w:val="00EB2A50"/>
    <w:rsid w:val="00EB2DD8"/>
    <w:rsid w:val="00EB5713"/>
    <w:rsid w:val="00EB6A0C"/>
    <w:rsid w:val="00EC0490"/>
    <w:rsid w:val="00EC106F"/>
    <w:rsid w:val="00EC1692"/>
    <w:rsid w:val="00EC1F6B"/>
    <w:rsid w:val="00EC7C63"/>
    <w:rsid w:val="00ED0DF9"/>
    <w:rsid w:val="00ED397A"/>
    <w:rsid w:val="00ED4533"/>
    <w:rsid w:val="00ED4B84"/>
    <w:rsid w:val="00EE2B46"/>
    <w:rsid w:val="00EE38A1"/>
    <w:rsid w:val="00EE4634"/>
    <w:rsid w:val="00EE4E4C"/>
    <w:rsid w:val="00EE552A"/>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056B"/>
    <w:rsid w:val="00F216F5"/>
    <w:rsid w:val="00F22BB2"/>
    <w:rsid w:val="00F23D42"/>
    <w:rsid w:val="00F2440D"/>
    <w:rsid w:val="00F2575C"/>
    <w:rsid w:val="00F25BA2"/>
    <w:rsid w:val="00F264F1"/>
    <w:rsid w:val="00F27E3D"/>
    <w:rsid w:val="00F32549"/>
    <w:rsid w:val="00F3432C"/>
    <w:rsid w:val="00F348BC"/>
    <w:rsid w:val="00F34F56"/>
    <w:rsid w:val="00F34FDE"/>
    <w:rsid w:val="00F36440"/>
    <w:rsid w:val="00F37CF7"/>
    <w:rsid w:val="00F40660"/>
    <w:rsid w:val="00F40EE8"/>
    <w:rsid w:val="00F41027"/>
    <w:rsid w:val="00F4160D"/>
    <w:rsid w:val="00F441E4"/>
    <w:rsid w:val="00F4566C"/>
    <w:rsid w:val="00F456E8"/>
    <w:rsid w:val="00F45FF8"/>
    <w:rsid w:val="00F47001"/>
    <w:rsid w:val="00F47301"/>
    <w:rsid w:val="00F5364B"/>
    <w:rsid w:val="00F55032"/>
    <w:rsid w:val="00F55433"/>
    <w:rsid w:val="00F55F21"/>
    <w:rsid w:val="00F56497"/>
    <w:rsid w:val="00F5726A"/>
    <w:rsid w:val="00F606FB"/>
    <w:rsid w:val="00F60902"/>
    <w:rsid w:val="00F63B8D"/>
    <w:rsid w:val="00F6408F"/>
    <w:rsid w:val="00F65B0F"/>
    <w:rsid w:val="00F67EE2"/>
    <w:rsid w:val="00F72E5F"/>
    <w:rsid w:val="00F75A67"/>
    <w:rsid w:val="00F81935"/>
    <w:rsid w:val="00F82283"/>
    <w:rsid w:val="00F82C60"/>
    <w:rsid w:val="00F84826"/>
    <w:rsid w:val="00F85A64"/>
    <w:rsid w:val="00F9314A"/>
    <w:rsid w:val="00F953F0"/>
    <w:rsid w:val="00F97B0F"/>
    <w:rsid w:val="00FA1404"/>
    <w:rsid w:val="00FA1DDD"/>
    <w:rsid w:val="00FA3439"/>
    <w:rsid w:val="00FA504A"/>
    <w:rsid w:val="00FA50B4"/>
    <w:rsid w:val="00FA54DB"/>
    <w:rsid w:val="00FA6515"/>
    <w:rsid w:val="00FB1EC8"/>
    <w:rsid w:val="00FB25AB"/>
    <w:rsid w:val="00FB4165"/>
    <w:rsid w:val="00FB5B0A"/>
    <w:rsid w:val="00FB64BC"/>
    <w:rsid w:val="00FB67B7"/>
    <w:rsid w:val="00FB7B43"/>
    <w:rsid w:val="00FB7DAD"/>
    <w:rsid w:val="00FC1065"/>
    <w:rsid w:val="00FC2142"/>
    <w:rsid w:val="00FC45F9"/>
    <w:rsid w:val="00FC4C2C"/>
    <w:rsid w:val="00FC7F54"/>
    <w:rsid w:val="00FD2D78"/>
    <w:rsid w:val="00FD4AB8"/>
    <w:rsid w:val="00FE43BF"/>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3.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1917</Words>
  <Characters>10932</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2024-11-08T07:33:00Z</dcterms:created>
  <dcterms:modified xsi:type="dcterms:W3CDTF">2024-11-08T07:33:00Z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